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-344805</wp:posOffset>
            </wp:positionV>
            <wp:extent cx="143256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255" y="21415"/>
                <wp:lineTo x="21255" y="0"/>
                <wp:lineTo x="0" y="0"/>
              </wp:wrapPolygon>
            </wp:wrapTight>
            <wp:docPr id="1" name="Рисунок 1" descr="Описание: 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profsouz_new_mini_001.jpg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FFD">
        <w:rPr>
          <w:rFonts w:ascii="Times New Roman" w:hAnsi="Times New Roman"/>
          <w:b/>
          <w:lang w:eastAsia="ru-RU"/>
        </w:rPr>
        <w:t>ПРОФ</w:t>
      </w:r>
      <w:r w:rsidR="00506FFD" w:rsidRPr="00506FFD">
        <w:rPr>
          <w:rFonts w:ascii="Times New Roman" w:hAnsi="Times New Roman"/>
          <w:b/>
          <w:lang w:eastAsia="ru-RU"/>
        </w:rPr>
        <w:t xml:space="preserve">ЕССИОНАЛЬНЫЙ </w:t>
      </w:r>
      <w:r w:rsidRPr="00506FFD">
        <w:rPr>
          <w:rFonts w:ascii="Times New Roman" w:hAnsi="Times New Roman"/>
          <w:b/>
          <w:lang w:eastAsia="ru-RU"/>
        </w:rPr>
        <w:t xml:space="preserve">СОЮЗ РАБОТНИКОВ 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>НАРОДНОГО ОБРАЗОВАНИЯ И НАУКИ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>РОССИЙСКОЙ ФЕДЕРАЦИИ</w:t>
      </w:r>
    </w:p>
    <w:p w:rsidR="007642F1" w:rsidRPr="00506FFD" w:rsidRDefault="007642F1" w:rsidP="007642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642F1" w:rsidRPr="00506FFD" w:rsidRDefault="007642F1" w:rsidP="007642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 xml:space="preserve">ЗАБАЙКАЛЬСКАЯ КРАЕВАЯ ОРГАНИЗАЦИЯ 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7642F1" w:rsidRPr="00AA59AC" w:rsidRDefault="007642F1" w:rsidP="007642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59AC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7642F1" w:rsidRDefault="007642F1" w:rsidP="007642F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42F1" w:rsidRDefault="007642F1" w:rsidP="007642F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42F1" w:rsidRPr="00506FFD" w:rsidRDefault="007642F1" w:rsidP="007642F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6FF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ПРОФСОЮЗНЫЕ ВЕСТИ   </w:t>
      </w:r>
    </w:p>
    <w:p w:rsidR="007642F1" w:rsidRDefault="007642F1" w:rsidP="007642F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59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</w:t>
      </w:r>
    </w:p>
    <w:p w:rsidR="007642F1" w:rsidRPr="003375FC" w:rsidRDefault="007642F1" w:rsidP="007642F1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3375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Серия: «Охрана труда»   </w:t>
      </w:r>
    </w:p>
    <w:p w:rsidR="007642F1" w:rsidRDefault="007642F1" w:rsidP="007642F1">
      <w:pPr>
        <w:rPr>
          <w:rFonts w:ascii="Times New Roman" w:hAnsi="Times New Roman"/>
          <w:sz w:val="28"/>
          <w:szCs w:val="28"/>
        </w:rPr>
      </w:pPr>
    </w:p>
    <w:p w:rsidR="007642F1" w:rsidRDefault="007642F1" w:rsidP="007642F1">
      <w:pPr>
        <w:jc w:val="center"/>
        <w:rPr>
          <w:rFonts w:ascii="Times New Roman" w:hAnsi="Times New Roman"/>
          <w:sz w:val="28"/>
          <w:szCs w:val="28"/>
        </w:rPr>
      </w:pPr>
    </w:p>
    <w:p w:rsidR="008958EB" w:rsidRDefault="007642F1" w:rsidP="007642F1">
      <w:pPr>
        <w:jc w:val="center"/>
        <w:rPr>
          <w:rFonts w:ascii="Times New Roman" w:hAnsi="Times New Roman"/>
          <w:b/>
          <w:sz w:val="40"/>
          <w:szCs w:val="40"/>
        </w:rPr>
      </w:pPr>
      <w:r w:rsidRPr="003375FC">
        <w:rPr>
          <w:rFonts w:ascii="Times New Roman" w:hAnsi="Times New Roman"/>
          <w:b/>
          <w:sz w:val="40"/>
          <w:szCs w:val="40"/>
        </w:rPr>
        <w:t xml:space="preserve">Методические рекомендации по оценке профессиональных рисков в </w:t>
      </w:r>
      <w:r w:rsidR="00506FFD">
        <w:rPr>
          <w:rFonts w:ascii="Times New Roman" w:hAnsi="Times New Roman"/>
          <w:b/>
          <w:sz w:val="40"/>
          <w:szCs w:val="40"/>
        </w:rPr>
        <w:t>образовательных организациях</w:t>
      </w:r>
      <w:r w:rsidRPr="003375FC">
        <w:rPr>
          <w:rFonts w:ascii="Times New Roman" w:hAnsi="Times New Roman"/>
          <w:b/>
          <w:sz w:val="40"/>
          <w:szCs w:val="40"/>
        </w:rPr>
        <w:t xml:space="preserve"> </w:t>
      </w: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3375FC">
      <w:pPr>
        <w:rPr>
          <w:rFonts w:ascii="Times New Roman" w:hAnsi="Times New Roman"/>
          <w:b/>
          <w:sz w:val="40"/>
          <w:szCs w:val="40"/>
        </w:rPr>
      </w:pPr>
    </w:p>
    <w:p w:rsidR="00E123E4" w:rsidRDefault="00E123E4" w:rsidP="003375FC">
      <w:pPr>
        <w:rPr>
          <w:rFonts w:ascii="Times New Roman" w:hAnsi="Times New Roman"/>
          <w:b/>
          <w:sz w:val="40"/>
          <w:szCs w:val="40"/>
        </w:rPr>
      </w:pPr>
    </w:p>
    <w:p w:rsidR="00E123E4" w:rsidRDefault="00E123E4" w:rsidP="003375FC">
      <w:pPr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 </w:t>
      </w: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3375FC" w:rsidRDefault="003375FC" w:rsidP="007642F1">
      <w:pPr>
        <w:jc w:val="center"/>
      </w:pPr>
    </w:p>
    <w:p w:rsidR="00506FFD" w:rsidRDefault="00506FFD" w:rsidP="007642F1">
      <w:pPr>
        <w:jc w:val="center"/>
      </w:pP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>Уважаемые коллеги!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методическое пособие поможет вам в организации процедуры</w:t>
      </w:r>
      <w:r w:rsidRPr="003375FC">
        <w:rPr>
          <w:rFonts w:ascii="Times New Roman" w:hAnsi="Times New Roman"/>
          <w:sz w:val="28"/>
          <w:szCs w:val="28"/>
        </w:rPr>
        <w:t xml:space="preserve"> </w:t>
      </w:r>
      <w:r w:rsidR="00106281">
        <w:rPr>
          <w:rFonts w:ascii="Times New Roman" w:hAnsi="Times New Roman"/>
          <w:sz w:val="28"/>
          <w:szCs w:val="28"/>
        </w:rPr>
        <w:t>оценки</w:t>
      </w:r>
      <w:r w:rsidRPr="003375FC">
        <w:rPr>
          <w:rFonts w:ascii="Times New Roman" w:hAnsi="Times New Roman"/>
          <w:sz w:val="28"/>
          <w:szCs w:val="28"/>
        </w:rPr>
        <w:t xml:space="preserve"> профессиональными рисками, т.е. разработать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организациях должны быть подготовлены и оформлены в установленном порядке следующие локально нормативные акты: 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СУОТ (система управления охраной труда);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(реестр, классификатор) опасностей;</w:t>
      </w:r>
    </w:p>
    <w:p w:rsidR="00FF05ED" w:rsidRPr="002C2B4A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рабочих мест, на которые проводиться оценка риска;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по идентификации опасностей и определению уровня профессиональных рисков (утвержденная методика оценки);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проведенной работодателем оценки рисков с указанием установленных уровней;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 по исключению или снижению уровней рисков (мероприятия по управлению рисками);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создании комиссии по идентификации опасностей и оценке рисков.</w:t>
      </w:r>
    </w:p>
    <w:p w:rsidR="00FF05ED" w:rsidRDefault="00FF05ED" w:rsidP="00FF05ED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Надеемся, что данные материалы помогут Вам подготовить</w:t>
      </w:r>
      <w:r w:rsidRPr="00FF05ED">
        <w:rPr>
          <w:rFonts w:ascii="Times New Roman" w:hAnsi="Times New Roman"/>
          <w:sz w:val="28"/>
          <w:szCs w:val="28"/>
        </w:rPr>
        <w:t xml:space="preserve"> </w:t>
      </w:r>
      <w:r w:rsidR="00106281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6281">
        <w:rPr>
          <w:rFonts w:ascii="Times New Roman" w:hAnsi="Times New Roman"/>
          <w:sz w:val="28"/>
          <w:szCs w:val="28"/>
        </w:rPr>
        <w:t>акты и</w:t>
      </w:r>
      <w:r>
        <w:rPr>
          <w:rFonts w:ascii="Times New Roman" w:hAnsi="Times New Roman"/>
          <w:sz w:val="28"/>
          <w:szCs w:val="28"/>
        </w:rPr>
        <w:t xml:space="preserve"> в дальнейшем</w:t>
      </w:r>
      <w:r w:rsidR="00106281">
        <w:rPr>
          <w:rFonts w:ascii="Times New Roman" w:hAnsi="Times New Roman"/>
          <w:sz w:val="28"/>
          <w:szCs w:val="28"/>
        </w:rPr>
        <w:t xml:space="preserve"> </w:t>
      </w:r>
      <w:r w:rsidR="00C920C8">
        <w:rPr>
          <w:rFonts w:ascii="Times New Roman" w:hAnsi="Times New Roman"/>
          <w:sz w:val="28"/>
          <w:szCs w:val="28"/>
        </w:rPr>
        <w:t>использовать</w:t>
      </w:r>
      <w:r w:rsidR="00106281">
        <w:rPr>
          <w:rFonts w:ascii="Times New Roman" w:hAnsi="Times New Roman"/>
          <w:sz w:val="28"/>
          <w:szCs w:val="28"/>
        </w:rPr>
        <w:t xml:space="preserve"> их в практической работе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06281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375FC">
        <w:rPr>
          <w:rFonts w:ascii="Times New Roman" w:hAnsi="Times New Roman"/>
          <w:sz w:val="28"/>
          <w:szCs w:val="28"/>
        </w:rPr>
        <w:t>рофе</w:t>
      </w:r>
      <w:r>
        <w:rPr>
          <w:rFonts w:ascii="Times New Roman" w:hAnsi="Times New Roman"/>
          <w:sz w:val="28"/>
          <w:szCs w:val="28"/>
        </w:rPr>
        <w:t xml:space="preserve">ссиональных рисков в </w:t>
      </w:r>
      <w:r w:rsidRPr="003375FC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ательных организациях.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Забайкальской 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краевой организации профсоюза                                      Е.В. Шестакова.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AC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Pr="003375FC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F7D" w:rsidRDefault="003375FC" w:rsidP="00AC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 xml:space="preserve">В целях повышения эффективности общественного контроля за соблюдением работодателями трудового законодательства об охране труда и обеспечения функционирования системы управления охраной труда в образовательных организациях </w:t>
      </w:r>
      <w:r w:rsidR="00A129ED">
        <w:rPr>
          <w:rFonts w:ascii="Times New Roman" w:hAnsi="Times New Roman"/>
          <w:sz w:val="28"/>
          <w:szCs w:val="28"/>
        </w:rPr>
        <w:t>были разработаны</w:t>
      </w:r>
      <w:r w:rsidRPr="003375FC">
        <w:rPr>
          <w:rFonts w:ascii="Times New Roman" w:hAnsi="Times New Roman"/>
          <w:sz w:val="28"/>
          <w:szCs w:val="28"/>
        </w:rPr>
        <w:t xml:space="preserve"> Методические рекомендации по оценке профе</w:t>
      </w:r>
      <w:r w:rsidR="00506FFD">
        <w:rPr>
          <w:rFonts w:ascii="Times New Roman" w:hAnsi="Times New Roman"/>
          <w:sz w:val="28"/>
          <w:szCs w:val="28"/>
        </w:rPr>
        <w:t xml:space="preserve">ссиональных рисков в </w:t>
      </w:r>
      <w:r w:rsidRPr="003375FC">
        <w:rPr>
          <w:rFonts w:ascii="Times New Roman" w:hAnsi="Times New Roman"/>
          <w:sz w:val="28"/>
          <w:szCs w:val="28"/>
        </w:rPr>
        <w:t>образов</w:t>
      </w:r>
      <w:r w:rsidR="00506FFD">
        <w:rPr>
          <w:rFonts w:ascii="Times New Roman" w:hAnsi="Times New Roman"/>
          <w:sz w:val="28"/>
          <w:szCs w:val="28"/>
        </w:rPr>
        <w:t>ательных организациях. (</w:t>
      </w:r>
      <w:r w:rsidRPr="003375FC">
        <w:rPr>
          <w:rFonts w:ascii="Times New Roman" w:hAnsi="Times New Roman"/>
          <w:sz w:val="28"/>
          <w:szCs w:val="28"/>
        </w:rPr>
        <w:t xml:space="preserve">Рекомендации). </w:t>
      </w:r>
    </w:p>
    <w:p w:rsidR="00060F7D" w:rsidRDefault="00060F7D" w:rsidP="00060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 xml:space="preserve">Основная обязанность работодателя - обеспечение безопасности работников при осуществлении образовательного процесса, в том числе при эксплуатации зданий, сооружений, оборудования. Большое количество несчастных случаев происходит по различным причинам, начиная от отсутствия элементарного обучения по охране труда, несоблюдения требований безопасности и охраны труда на рабочем месте до неудовлетворительного состояния здания или используемого оборудования. </w:t>
      </w:r>
    </w:p>
    <w:p w:rsidR="00A129ED" w:rsidRDefault="00060F7D" w:rsidP="00060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>Несмо</w:t>
      </w:r>
      <w:r w:rsidR="003375FC" w:rsidRPr="003375FC">
        <w:rPr>
          <w:rFonts w:ascii="Times New Roman" w:hAnsi="Times New Roman"/>
          <w:sz w:val="28"/>
          <w:szCs w:val="28"/>
        </w:rPr>
        <w:t xml:space="preserve">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Федерации. Согласно ст. 209 Трудового кодекса РФ эта вероятность называется профессиональным риском. 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Приказом Минтруда РФ от 19.08.2016 г. № 438н утверждено «Типовое положение о системе управления охраной труда». В нем обозначен ряд позиций, касающихся оценки и управления профессиональными рисками.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целью организации процедуры управления профессиональными рисками работодатель,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опасностей;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оценка уровней профессиональных рисков;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снижение уровней профессиональных рисков.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Несмотря на требования федерального законодательства, в настоящее время в абсолютном большинстве образовательных организаций данные мероприятия по управлению профессиональными рисками не выполнены.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Издание Минтрудом РФ приказа от 21.03.2019 г. № 77 «Об утверждении методических рекомендаций по проверке создания и обеспечения </w:t>
      </w:r>
      <w:r>
        <w:rPr>
          <w:rFonts w:ascii="Times New Roman" w:hAnsi="Times New Roman"/>
          <w:sz w:val="28"/>
          <w:szCs w:val="28"/>
        </w:rPr>
        <w:lastRenderedPageBreak/>
        <w:t>функционирования системы управления охраной труда» осложнило ситуацию.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невыполнение требований, изложенных в п</w:t>
      </w:r>
      <w:r w:rsidRPr="00111BD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е</w:t>
      </w:r>
      <w:r w:rsidRPr="00111BDF">
        <w:rPr>
          <w:rFonts w:ascii="Times New Roman" w:hAnsi="Times New Roman"/>
          <w:sz w:val="28"/>
          <w:szCs w:val="28"/>
        </w:rPr>
        <w:t xml:space="preserve"> Минтруда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BDF">
        <w:rPr>
          <w:rFonts w:ascii="Times New Roman" w:hAnsi="Times New Roman"/>
          <w:sz w:val="28"/>
          <w:szCs w:val="28"/>
        </w:rPr>
        <w:t>19.08.2016 г. №438н</w:t>
      </w:r>
      <w:r>
        <w:rPr>
          <w:rFonts w:ascii="Times New Roman" w:hAnsi="Times New Roman"/>
          <w:sz w:val="28"/>
          <w:szCs w:val="28"/>
        </w:rPr>
        <w:t>, работодатели привлекаются к административной ответственности.</w:t>
      </w:r>
    </w:p>
    <w:p w:rsidR="00E31707" w:rsidRPr="0095796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57967">
        <w:rPr>
          <w:rFonts w:ascii="Times New Roman" w:hAnsi="Times New Roman"/>
          <w:sz w:val="28"/>
          <w:szCs w:val="28"/>
          <w:u w:val="single"/>
        </w:rPr>
        <w:t>Локальные нормативные акты, подлежащие проверке: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(реестр) опасностей;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описывающий используемый метод оценки уровней профессионального риска;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документ, подтверждающий проведение оценки уровней риска, с указанием установленных уровней по каждому риску; 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документ, содержащий перечень мер по исключению, снижению или контролю уровней рисков.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Примерных отчетах о</w:t>
      </w:r>
      <w:r w:rsidRPr="009B0F62">
        <w:rPr>
          <w:rFonts w:ascii="Times New Roman" w:hAnsi="Times New Roman"/>
          <w:sz w:val="28"/>
          <w:szCs w:val="28"/>
        </w:rPr>
        <w:t xml:space="preserve">ценки профессиональных рисков </w:t>
      </w:r>
      <w:r>
        <w:rPr>
          <w:rFonts w:ascii="Times New Roman" w:hAnsi="Times New Roman"/>
          <w:sz w:val="28"/>
          <w:szCs w:val="28"/>
        </w:rPr>
        <w:t xml:space="preserve">выполнены для рабочих мест в соответствии с типовым штатным расписанием </w:t>
      </w:r>
      <w:r w:rsidRPr="0025172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и.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7AD1">
        <w:rPr>
          <w:rFonts w:ascii="Times New Roman" w:hAnsi="Times New Roman"/>
          <w:sz w:val="28"/>
          <w:szCs w:val="28"/>
        </w:rPr>
        <w:t>Для оценки</w:t>
      </w:r>
      <w:r>
        <w:rPr>
          <w:rFonts w:ascii="Times New Roman" w:hAnsi="Times New Roman"/>
          <w:sz w:val="28"/>
          <w:szCs w:val="28"/>
        </w:rPr>
        <w:t xml:space="preserve"> профессиональных</w:t>
      </w:r>
      <w:r w:rsidRPr="00127AD1">
        <w:rPr>
          <w:rFonts w:ascii="Times New Roman" w:hAnsi="Times New Roman"/>
          <w:sz w:val="28"/>
          <w:szCs w:val="28"/>
        </w:rPr>
        <w:t xml:space="preserve"> рисков необходимо издать приказ о создании соответ</w:t>
      </w:r>
      <w:r>
        <w:rPr>
          <w:rFonts w:ascii="Times New Roman" w:hAnsi="Times New Roman"/>
          <w:sz w:val="28"/>
          <w:szCs w:val="28"/>
        </w:rPr>
        <w:t>ствующей комиссии (Приложение № 1), в состав которой включаю</w:t>
      </w:r>
      <w:r w:rsidRPr="00127AD1">
        <w:rPr>
          <w:rFonts w:ascii="Times New Roman" w:hAnsi="Times New Roman"/>
          <w:sz w:val="28"/>
          <w:szCs w:val="28"/>
        </w:rPr>
        <w:t>тся специалист по охране труда (в случае его отсутствия – лицо, исполняющее функции специалиста по охране труда), уполномоченный по охране труда профсоюзного комитета, работники образовательной организации, возглавлять комиссию может работодатель или его представитель.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в работе по оценке профессиональных рисков Примерные отчеты, их необходимо привести к штатному расписанию своей образовательной организации.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Проводя анализ опасностей на рабочих местах, комиссия полномочна, при необходимости, вносить дополнения в Классификатор опасностей и включать их в карты </w:t>
      </w:r>
      <w:r w:rsidRPr="005F1A5E">
        <w:rPr>
          <w:rFonts w:ascii="Times New Roman" w:hAnsi="Times New Roman"/>
          <w:sz w:val="28"/>
          <w:szCs w:val="28"/>
        </w:rPr>
        <w:t xml:space="preserve">оценки идентифицированных опасностей </w:t>
      </w:r>
      <w:r>
        <w:rPr>
          <w:rFonts w:ascii="Times New Roman" w:hAnsi="Times New Roman"/>
          <w:sz w:val="28"/>
          <w:szCs w:val="28"/>
        </w:rPr>
        <w:t>рабочих мест,</w:t>
      </w:r>
      <w:r w:rsidRPr="0077203C">
        <w:rPr>
          <w:rFonts w:ascii="Times New Roman" w:hAnsi="Times New Roman"/>
          <w:sz w:val="28"/>
          <w:szCs w:val="28"/>
        </w:rPr>
        <w:t xml:space="preserve"> после чего</w:t>
      </w:r>
      <w:r>
        <w:rPr>
          <w:rFonts w:ascii="Times New Roman" w:hAnsi="Times New Roman"/>
          <w:sz w:val="28"/>
          <w:szCs w:val="28"/>
        </w:rPr>
        <w:t xml:space="preserve"> в соответствии с предложенной «Методикой…»</w:t>
      </w:r>
      <w:r w:rsidRPr="0077203C">
        <w:rPr>
          <w:rFonts w:ascii="Times New Roman" w:hAnsi="Times New Roman"/>
          <w:sz w:val="28"/>
          <w:szCs w:val="28"/>
        </w:rPr>
        <w:t xml:space="preserve"> определяется уровень риска по каждой </w:t>
      </w:r>
      <w:r>
        <w:rPr>
          <w:rFonts w:ascii="Times New Roman" w:hAnsi="Times New Roman"/>
          <w:sz w:val="28"/>
          <w:szCs w:val="28"/>
        </w:rPr>
        <w:t xml:space="preserve">выявленной </w:t>
      </w:r>
      <w:r w:rsidRPr="0077203C">
        <w:rPr>
          <w:rFonts w:ascii="Times New Roman" w:hAnsi="Times New Roman"/>
          <w:sz w:val="28"/>
          <w:szCs w:val="28"/>
        </w:rPr>
        <w:t>опасности</w:t>
      </w:r>
      <w:r>
        <w:rPr>
          <w:rFonts w:ascii="Times New Roman" w:hAnsi="Times New Roman"/>
          <w:sz w:val="28"/>
          <w:szCs w:val="28"/>
        </w:rPr>
        <w:t xml:space="preserve"> и разрабатываются меры по управлению рисками.</w:t>
      </w:r>
    </w:p>
    <w:p w:rsidR="00E31707" w:rsidRPr="009B0F62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По завершении работы и утверждении работодателем отчета по оценке</w:t>
      </w:r>
      <w:r w:rsidRPr="00294411">
        <w:rPr>
          <w:rFonts w:ascii="Times New Roman" w:hAnsi="Times New Roman"/>
          <w:sz w:val="28"/>
          <w:szCs w:val="28"/>
        </w:rPr>
        <w:t xml:space="preserve"> профессиональных рисков</w:t>
      </w:r>
      <w:r>
        <w:rPr>
          <w:rFonts w:ascii="Times New Roman" w:hAnsi="Times New Roman"/>
          <w:sz w:val="28"/>
          <w:szCs w:val="28"/>
        </w:rPr>
        <w:t xml:space="preserve"> работники должны быть ознакомлены с Картами </w:t>
      </w:r>
      <w:r w:rsidRPr="00294411">
        <w:rPr>
          <w:rFonts w:ascii="Times New Roman" w:hAnsi="Times New Roman"/>
          <w:sz w:val="28"/>
          <w:szCs w:val="28"/>
        </w:rPr>
        <w:t>оценки идентифицированных опасностей</w:t>
      </w:r>
      <w:r>
        <w:rPr>
          <w:rFonts w:ascii="Times New Roman" w:hAnsi="Times New Roman"/>
          <w:sz w:val="28"/>
          <w:szCs w:val="28"/>
        </w:rPr>
        <w:t xml:space="preserve"> рабочих мест.</w:t>
      </w:r>
    </w:p>
    <w:p w:rsidR="00E31707" w:rsidRPr="001850D0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b/>
          <w:bCs/>
          <w:sz w:val="28"/>
          <w:szCs w:val="28"/>
          <w:u w:val="single"/>
        </w:rPr>
        <w:t>Работодатель обязан: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Fonts w:ascii="Times New Roman" w:hAnsi="Times New Roman"/>
          <w:sz w:val="28"/>
          <w:szCs w:val="28"/>
        </w:rPr>
        <w:t>оценки профессиональных рисков на рабочих местах;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0D0">
        <w:rPr>
          <w:rFonts w:ascii="Times New Roman" w:hAnsi="Times New Roman"/>
          <w:sz w:val="28"/>
          <w:szCs w:val="28"/>
        </w:rPr>
        <w:t>ознакомить в письменной форме работника с результатами проведения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0D0">
        <w:rPr>
          <w:rFonts w:ascii="Times New Roman" w:hAnsi="Times New Roman"/>
          <w:sz w:val="28"/>
          <w:szCs w:val="28"/>
        </w:rPr>
        <w:t>реализовывать мероприятия, направленные на улучшение условий труда работников, с учетом результатов оценки профессиональных рисков</w:t>
      </w:r>
      <w:r>
        <w:rPr>
          <w:rFonts w:ascii="Times New Roman" w:hAnsi="Times New Roman"/>
          <w:sz w:val="28"/>
          <w:szCs w:val="28"/>
        </w:rPr>
        <w:t>.</w:t>
      </w:r>
    </w:p>
    <w:p w:rsidR="00E31707" w:rsidRPr="001850D0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b/>
          <w:bCs/>
          <w:sz w:val="28"/>
          <w:szCs w:val="28"/>
          <w:u w:val="single"/>
        </w:rPr>
        <w:t>Работник вправе: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присутствовать при проведении оценки </w:t>
      </w:r>
      <w:r>
        <w:rPr>
          <w:rFonts w:ascii="Times New Roman" w:hAnsi="Times New Roman"/>
          <w:sz w:val="28"/>
          <w:szCs w:val="28"/>
        </w:rPr>
        <w:t>профессиональных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обращаться к работодателю, </w:t>
      </w:r>
      <w:r>
        <w:rPr>
          <w:rFonts w:ascii="Times New Roman" w:hAnsi="Times New Roman"/>
          <w:sz w:val="28"/>
          <w:szCs w:val="28"/>
        </w:rPr>
        <w:t xml:space="preserve">в комиссию по оценке профессиональных рисков </w:t>
      </w:r>
      <w:r w:rsidRPr="004C57C8">
        <w:rPr>
          <w:rFonts w:ascii="Times New Roman" w:hAnsi="Times New Roman"/>
          <w:bCs/>
          <w:sz w:val="28"/>
          <w:szCs w:val="28"/>
        </w:rPr>
        <w:t>с предложениями по осуществлению идентификации опасностей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C57C8">
        <w:rPr>
          <w:rFonts w:ascii="Times New Roman" w:hAnsi="Times New Roman"/>
          <w:bCs/>
          <w:sz w:val="28"/>
          <w:szCs w:val="28"/>
        </w:rPr>
        <w:t xml:space="preserve">его рабочем месте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50D0">
        <w:rPr>
          <w:rFonts w:ascii="Times New Roman" w:hAnsi="Times New Roman"/>
          <w:sz w:val="28"/>
          <w:szCs w:val="28"/>
        </w:rPr>
        <w:t xml:space="preserve">за получением разъяснений по вопросам проведения оценки </w:t>
      </w:r>
      <w:r>
        <w:rPr>
          <w:rFonts w:ascii="Times New Roman" w:hAnsi="Times New Roman"/>
          <w:sz w:val="28"/>
          <w:szCs w:val="28"/>
        </w:rPr>
        <w:t>профессиональных рисков на его рабочем месте;</w:t>
      </w:r>
    </w:p>
    <w:p w:rsidR="00E31707" w:rsidRDefault="00E31707" w:rsidP="00E31707">
      <w:pPr>
        <w:pStyle w:val="a8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850D0">
        <w:rPr>
          <w:rFonts w:ascii="Times New Roman" w:hAnsi="Times New Roman"/>
          <w:sz w:val="28"/>
          <w:szCs w:val="28"/>
        </w:rPr>
        <w:t>аботник обязан ознакомиться с результата</w:t>
      </w:r>
      <w:r>
        <w:rPr>
          <w:rFonts w:ascii="Times New Roman" w:hAnsi="Times New Roman"/>
          <w:sz w:val="28"/>
          <w:szCs w:val="28"/>
        </w:rPr>
        <w:t>ми</w:t>
      </w:r>
      <w:r w:rsidRPr="009B7765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9B7765">
        <w:rPr>
          <w:rFonts w:ascii="Times New Roman" w:hAnsi="Times New Roman"/>
          <w:sz w:val="28"/>
          <w:szCs w:val="28"/>
        </w:rPr>
        <w:t xml:space="preserve"> профессиональных рисков </w:t>
      </w:r>
      <w:r w:rsidRPr="001850D0">
        <w:rPr>
          <w:rFonts w:ascii="Times New Roman" w:hAnsi="Times New Roman"/>
          <w:sz w:val="28"/>
          <w:szCs w:val="28"/>
        </w:rPr>
        <w:t>на его рабочем месте</w:t>
      </w:r>
      <w:r>
        <w:rPr>
          <w:rFonts w:ascii="Times New Roman" w:hAnsi="Times New Roman"/>
          <w:sz w:val="28"/>
          <w:szCs w:val="28"/>
        </w:rPr>
        <w:t>.</w:t>
      </w:r>
      <w:r w:rsidRPr="00E31707">
        <w:rPr>
          <w:rFonts w:ascii="Times New Roman" w:hAnsi="Times New Roman"/>
          <w:b/>
          <w:sz w:val="28"/>
          <w:szCs w:val="28"/>
        </w:rPr>
        <w:t xml:space="preserve"> </w:t>
      </w:r>
    </w:p>
    <w:p w:rsidR="00E31707" w:rsidRDefault="00E31707" w:rsidP="00E31707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31707" w:rsidRPr="009268D4" w:rsidRDefault="00E31707" w:rsidP="009268D4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C07F4">
        <w:rPr>
          <w:rFonts w:ascii="Times New Roman" w:hAnsi="Times New Roman"/>
          <w:b/>
          <w:sz w:val="28"/>
          <w:szCs w:val="28"/>
        </w:rPr>
        <w:t>Оценка профессиональных рисков проводится в несколько этапов.</w:t>
      </w:r>
    </w:p>
    <w:p w:rsidR="00E31707" w:rsidRPr="009268D4" w:rsidRDefault="00E31707" w:rsidP="00E31707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Создание комиссии для проведения оценки рисков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2. Составление плана-графика работ по оценке рисков</w:t>
      </w:r>
      <w:r w:rsidR="009268D4">
        <w:rPr>
          <w:rFonts w:ascii="Times New Roman" w:hAnsi="Times New Roman"/>
          <w:sz w:val="28"/>
          <w:szCs w:val="28"/>
        </w:rPr>
        <w:t>:</w:t>
      </w:r>
      <w:r w:rsidRPr="009268D4">
        <w:rPr>
          <w:rFonts w:ascii="Times New Roman" w:hAnsi="Times New Roman"/>
          <w:sz w:val="28"/>
          <w:szCs w:val="28"/>
        </w:rPr>
        <w:t xml:space="preserve"> </w:t>
      </w:r>
    </w:p>
    <w:p w:rsidR="00E31707" w:rsidRPr="009268D4" w:rsidRDefault="00E31707" w:rsidP="00E3170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 xml:space="preserve">     2.1. Выбор объектов оценки. 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 xml:space="preserve">2.2. Составление графика оценки рисков 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3. Выбор методов оценки рисков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4. Идентификация опасностей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5. Оценка уровней профессиональных рисков</w:t>
      </w:r>
    </w:p>
    <w:p w:rsidR="00900987" w:rsidRPr="009268D4" w:rsidRDefault="00657454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57454">
        <w:rPr>
          <w:rFonts w:ascii="Times New Roman" w:hAnsi="Times New Roman"/>
          <w:sz w:val="28"/>
          <w:szCs w:val="28"/>
        </w:rPr>
        <w:t xml:space="preserve"> Каждый вид риска оценивается по трем составляющим: вероятность, подверженность и последствия наступления события, при этом для оценки каждой составляющей применяется балльная шкала.</w:t>
      </w:r>
    </w:p>
    <w:p w:rsidR="00900987" w:rsidRDefault="00900987" w:rsidP="00900987">
      <w:pPr>
        <w:pStyle w:val="a8"/>
        <w:spacing w:after="0" w:line="240" w:lineRule="auto"/>
        <w:ind w:left="502"/>
        <w:jc w:val="both"/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1723"/>
        <w:gridCol w:w="2088"/>
        <w:gridCol w:w="791"/>
        <w:gridCol w:w="1673"/>
        <w:gridCol w:w="704"/>
        <w:gridCol w:w="2797"/>
      </w:tblGrid>
      <w:tr w:rsidR="001C6DC2" w:rsidTr="00E61AD4">
        <w:tc>
          <w:tcPr>
            <w:tcW w:w="3811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 Вероятность</w:t>
            </w:r>
          </w:p>
        </w:tc>
        <w:tc>
          <w:tcPr>
            <w:tcW w:w="2464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Подверженность</w:t>
            </w:r>
          </w:p>
        </w:tc>
        <w:tc>
          <w:tcPr>
            <w:tcW w:w="3501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Последствия</w:t>
            </w:r>
          </w:p>
        </w:tc>
      </w:tr>
      <w:tr w:rsidR="001C6DC2" w:rsidTr="00E61AD4">
        <w:trPr>
          <w:cantSplit/>
          <w:trHeight w:val="1134"/>
        </w:trPr>
        <w:tc>
          <w:tcPr>
            <w:tcW w:w="1723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088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</w:t>
            </w:r>
          </w:p>
        </w:tc>
        <w:tc>
          <w:tcPr>
            <w:tcW w:w="791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673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Характер воздействия опасности</w:t>
            </w:r>
          </w:p>
        </w:tc>
        <w:tc>
          <w:tcPr>
            <w:tcW w:w="704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797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Описание тяжести последствий</w:t>
            </w:r>
          </w:p>
        </w:tc>
      </w:tr>
      <w:tr w:rsidR="001C6DC2" w:rsidTr="00E61AD4">
        <w:trPr>
          <w:trHeight w:val="2269"/>
        </w:trPr>
        <w:tc>
          <w:tcPr>
            <w:tcW w:w="1723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0,1</w:t>
            </w: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088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Фактически невозможно</w:t>
            </w: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Почти невозможно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1673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Очень редко (до 1 раза в год)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797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Микротравма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Можно представить, </w:t>
            </w:r>
            <w:r w:rsidRPr="00900987">
              <w:rPr>
                <w:rFonts w:ascii="Times New Roman" w:hAnsi="Times New Roman"/>
                <w:sz w:val="28"/>
                <w:szCs w:val="28"/>
              </w:rPr>
              <w:t>но невероятно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Редко, не чаще 1 раза в месяц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Несчастные случаи с легким исходом с оформлением лис</w:t>
            </w:r>
            <w:r>
              <w:rPr>
                <w:rFonts w:ascii="Times New Roman" w:hAnsi="Times New Roman"/>
                <w:sz w:val="28"/>
                <w:szCs w:val="28"/>
              </w:rPr>
              <w:t>тка временной нетрудоспособности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Невероятно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Иногда (не чаще 1-3 раз в </w:t>
            </w:r>
            <w:r w:rsidRPr="00900987">
              <w:rPr>
                <w:rFonts w:ascii="Times New Roman" w:hAnsi="Times New Roman"/>
                <w:sz w:val="28"/>
                <w:szCs w:val="28"/>
              </w:rPr>
              <w:t>месяц)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Несчастные случаи с тяжелым исходом с оформлением листка временной нетрудоспособности. Установление групп инвалидности.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Нехарактерно, но возможно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В среднем – 1 раз в неделю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Групповые несчастные случаи с тяжелым исходом. Смертельные случаи</w:t>
            </w:r>
          </w:p>
        </w:tc>
      </w:tr>
      <w:tr w:rsidR="001C6DC2" w:rsidTr="00E61AD4">
        <w:tc>
          <w:tcPr>
            <w:tcW w:w="172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Очень вероятно</w:t>
            </w:r>
          </w:p>
        </w:tc>
        <w:tc>
          <w:tcPr>
            <w:tcW w:w="791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Ежедневно в течение рабочего дня</w:t>
            </w:r>
          </w:p>
        </w:tc>
        <w:tc>
          <w:tcPr>
            <w:tcW w:w="704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97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1C6DC2" w:rsidTr="00E61AD4">
        <w:tc>
          <w:tcPr>
            <w:tcW w:w="172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:rsidR="00E61AD4" w:rsidRDefault="00E61AD4" w:rsidP="00060F7D">
            <w:pPr>
              <w:pStyle w:val="a8"/>
              <w:spacing w:after="0" w:line="240" w:lineRule="auto"/>
              <w:ind w:left="9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Скорее всего произойдет</w:t>
            </w:r>
          </w:p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Постоянно в течение рабочей смены</w:t>
            </w:r>
          </w:p>
        </w:tc>
        <w:tc>
          <w:tcPr>
            <w:tcW w:w="704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97" w:type="dxa"/>
          </w:tcPr>
          <w:p w:rsidR="00E61AD4" w:rsidRPr="00900987" w:rsidRDefault="00E61AD4" w:rsidP="00E61AD4">
            <w:pPr>
              <w:pStyle w:val="a8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Чрезвычайная ситуация с большим числом жертв </w:t>
            </w:r>
          </w:p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987" w:rsidRDefault="00900987" w:rsidP="00900987">
      <w:pPr>
        <w:pStyle w:val="a8"/>
        <w:spacing w:after="0" w:line="240" w:lineRule="auto"/>
        <w:ind w:left="502"/>
        <w:jc w:val="both"/>
      </w:pPr>
    </w:p>
    <w:p w:rsidR="00E61AD4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t xml:space="preserve">Чтобы получить количественную степень риска значения подставляют в формулу: </w:t>
      </w:r>
    </w:p>
    <w:p w:rsidR="00E61AD4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E61AD4" w:rsidRPr="00E61AD4" w:rsidRDefault="00E61AD4" w:rsidP="00E61AD4">
      <w:pPr>
        <w:pStyle w:val="a8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t>РИСК = ПОДВЕРЖЕННОСТЬ х ВЕРОЯТНОСТЬ х ПОСЛЕДСТВИЯ</w:t>
      </w:r>
    </w:p>
    <w:p w:rsidR="00060F7D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t>Полученный показатель является уровнем профессионального риска, подлежащим классификации</w:t>
      </w:r>
      <w:r w:rsidR="00060F7D">
        <w:rPr>
          <w:rFonts w:ascii="Times New Roman" w:hAnsi="Times New Roman"/>
          <w:sz w:val="28"/>
          <w:szCs w:val="28"/>
        </w:rPr>
        <w:t>.</w:t>
      </w:r>
    </w:p>
    <w:p w:rsidR="006D3FC9" w:rsidRDefault="006D3FC9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AD4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C9">
        <w:rPr>
          <w:rFonts w:ascii="Times New Roman" w:hAnsi="Times New Roman"/>
          <w:b/>
          <w:sz w:val="28"/>
          <w:szCs w:val="28"/>
        </w:rPr>
        <w:lastRenderedPageBreak/>
        <w:t>Значимость риска и мероприятия по его снижению</w:t>
      </w:r>
    </w:p>
    <w:p w:rsidR="006D3FC9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492" w:type="dxa"/>
        <w:tblLook w:val="04A0" w:firstRow="1" w:lastRow="0" w:firstColumn="1" w:lastColumn="0" w:noHBand="0" w:noVBand="1"/>
      </w:tblPr>
      <w:tblGrid>
        <w:gridCol w:w="1838"/>
        <w:gridCol w:w="2552"/>
        <w:gridCol w:w="5102"/>
      </w:tblGrid>
      <w:tr w:rsidR="006D3FC9" w:rsidTr="005765B1">
        <w:tc>
          <w:tcPr>
            <w:tcW w:w="1838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C9">
              <w:rPr>
                <w:rFonts w:ascii="Times New Roman" w:hAnsi="Times New Roman"/>
                <w:sz w:val="28"/>
                <w:szCs w:val="28"/>
              </w:rPr>
              <w:t>Оценка риска, баллы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C9">
              <w:rPr>
                <w:rFonts w:ascii="Times New Roman" w:hAnsi="Times New Roman"/>
                <w:sz w:val="28"/>
                <w:szCs w:val="28"/>
              </w:rPr>
              <w:t xml:space="preserve">Значимость риска </w:t>
            </w:r>
          </w:p>
        </w:tc>
        <w:tc>
          <w:tcPr>
            <w:tcW w:w="510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 мероприятий по снижению риска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0 - 20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риск</w:t>
            </w:r>
          </w:p>
        </w:tc>
        <w:tc>
          <w:tcPr>
            <w:tcW w:w="5102" w:type="dxa"/>
          </w:tcPr>
          <w:p w:rsidR="006D3FC9" w:rsidRPr="006D3FC9" w:rsidRDefault="005765B1" w:rsidP="0057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Специальных мер не требуется. Следует контролировать уровень опасности.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– 70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  <w:tc>
          <w:tcPr>
            <w:tcW w:w="5102" w:type="dxa"/>
          </w:tcPr>
          <w:p w:rsidR="006D3FC9" w:rsidRPr="006D3FC9" w:rsidRDefault="005765B1" w:rsidP="0057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 внимание, спланировать и выполнить мероприятия по снижению риска.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 – 200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5102" w:type="dxa"/>
          </w:tcPr>
          <w:p w:rsidR="006D3FC9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 – 320</w:t>
            </w:r>
          </w:p>
        </w:tc>
        <w:tc>
          <w:tcPr>
            <w:tcW w:w="2552" w:type="dxa"/>
          </w:tcPr>
          <w:p w:rsidR="006D3FC9" w:rsidRPr="006D3FC9" w:rsidRDefault="005765B1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риск</w:t>
            </w:r>
          </w:p>
        </w:tc>
        <w:tc>
          <w:tcPr>
            <w:tcW w:w="5102" w:type="dxa"/>
          </w:tcPr>
          <w:p w:rsidR="00067F43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принятие экстренных мер по снижению риска.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Более 320</w:t>
            </w:r>
          </w:p>
        </w:tc>
        <w:tc>
          <w:tcPr>
            <w:tcW w:w="2552" w:type="dxa"/>
          </w:tcPr>
          <w:p w:rsidR="006D3FC9" w:rsidRPr="006D3FC9" w:rsidRDefault="005765B1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5102" w:type="dxa"/>
          </w:tcPr>
          <w:p w:rsidR="006D3FC9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6D3FC9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F43" w:rsidRDefault="00067F43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F43">
        <w:rPr>
          <w:rFonts w:ascii="Times New Roman" w:hAnsi="Times New Roman"/>
          <w:sz w:val="28"/>
          <w:szCs w:val="28"/>
        </w:rPr>
        <w:t>Это поможет оценить уровень проблемы и понять, как срочно и какие меры нужно принять, чтобы устранить опасность.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6. </w:t>
      </w:r>
      <w:r w:rsidRPr="00E404B1">
        <w:rPr>
          <w:rFonts w:ascii="Times New Roman" w:hAnsi="Times New Roman"/>
          <w:b/>
          <w:sz w:val="28"/>
          <w:szCs w:val="28"/>
        </w:rPr>
        <w:t>Разработка и выполнение мер по исключению или снижению уровней профессиональных рисков</w:t>
      </w:r>
    </w:p>
    <w:p w:rsidR="00E404B1" w:rsidRDefault="00B12583" w:rsidP="00E317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 </w:t>
      </w:r>
    </w:p>
    <w:p w:rsidR="00E404B1" w:rsidRPr="00E404B1" w:rsidRDefault="00B12583" w:rsidP="00E404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404B1">
        <w:rPr>
          <w:rFonts w:ascii="Times New Roman" w:hAnsi="Times New Roman"/>
          <w:b/>
          <w:sz w:val="28"/>
          <w:szCs w:val="28"/>
        </w:rPr>
        <w:t xml:space="preserve"> Пример оценки профриска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В ходе идентификации опасностей у работников образовательной организации выявлена возможность (вероятность) падения при передвижении по мокрым полам - механическая опасность (в соответствии с перечнем опасностей).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 После уборки полы в течение непродолжительного времени (10-15 минут) остаются влажными. В образовательной организации за последние 3 года зарегистрирован один несчастный случай, повлекший утрату трудоспособности, а также четыре инцидента (работники поскользнулись), в результате которых утраты трудоспособности не было. Таким образом, риск падения не характерен, но возможен.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Статистика расследований несчастных случаев, произошедших в связи с падением на влажном полу, показывает, что наиболее частые травмы – ушибы и растяжения. В отдельных случаях возможны переломы и сотрясения головного мозга, относящиеся к легким травмам. В связи с этим комиссия принимает решение о тяжести последствий – несчастные случаи с легким исходом с оформлением листка нетрудоспособности.</w:t>
      </w:r>
    </w:p>
    <w:p w:rsidR="00E404B1" w:rsidRDefault="00E404B1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7F43" w:rsidRDefault="00B12583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 Результаты идентификации заносятся в таблицу:</w:t>
      </w:r>
    </w:p>
    <w:p w:rsidR="00E404B1" w:rsidRDefault="00E404B1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416"/>
        <w:gridCol w:w="1983"/>
        <w:gridCol w:w="4952"/>
      </w:tblGrid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lastRenderedPageBreak/>
              <w:t>Этап оценки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Числовой показатель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 (Вероятность)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Характер воздействия опасности (Подверженность)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Опасность возникает ежедневно в течение рабочего дня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Тяжесть последствий (Последствия)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E404B1" w:rsidRPr="00E404B1" w:rsidRDefault="00E404B1" w:rsidP="00E4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 xml:space="preserve">Несчастные случаи с легким исходом с оформлением листка временной нетрудоспособности  </w:t>
            </w:r>
          </w:p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 xml:space="preserve">Оценка риска </w:t>
            </w:r>
          </w:p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Риск = Подверженность x Вероятность x Последствия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Умеренный риск. Необходимо обратить внимание, спланировать и выполнить мероприятия по снижению риска</w:t>
            </w:r>
          </w:p>
        </w:tc>
      </w:tr>
    </w:tbl>
    <w:p w:rsidR="00E404B1" w:rsidRDefault="00E40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CA2" w:rsidRDefault="00E404B1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Расчет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 </w:t>
      </w:r>
    </w:p>
    <w:p w:rsidR="006B4CA2" w:rsidRDefault="00E404B1" w:rsidP="00AC07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В данном случае в рамках этих мероприятий принято решение провести внеплановый инструктаж по охране</w:t>
      </w:r>
      <w:r w:rsidR="006B4CA2">
        <w:rPr>
          <w:rFonts w:ascii="Times New Roman" w:hAnsi="Times New Roman"/>
          <w:sz w:val="28"/>
          <w:szCs w:val="28"/>
        </w:rPr>
        <w:t xml:space="preserve"> труда, при котором необходимо </w:t>
      </w:r>
      <w:r w:rsidRPr="00E404B1">
        <w:rPr>
          <w:rFonts w:ascii="Times New Roman" w:hAnsi="Times New Roman"/>
          <w:sz w:val="28"/>
          <w:szCs w:val="28"/>
        </w:rPr>
        <w:t xml:space="preserve"> акцентировать внимание работников на перемещение по установленной территории во время или после проведения влажной уборки пола. В дополнение будет установлен знак «Осторожно, влажный пол!». </w:t>
      </w:r>
    </w:p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4B1" w:rsidRDefault="00E404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По окончании оценки риска вновь проводится расчет риска</w:t>
      </w:r>
    </w:p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814"/>
      </w:tblGrid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Этап оценки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Числовой показатель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 (Вероятность)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Маловероятно «Предупрежден, значит защищен»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Характер воздействия опасности (Подверженность)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Опасность возникает ежедневно в течение рабочего дня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Тяжесть последствий (Последствия)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Полученная информация о риске падения не может снизить её тяжести, поэтому тяжесть остается неизменной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lastRenderedPageBreak/>
              <w:t>Оценка остаточного риска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4" w:type="dxa"/>
          </w:tcPr>
          <w:p w:rsidR="006B4CA2" w:rsidRDefault="006B4CA2" w:rsidP="006B4CA2">
            <w:pPr>
              <w:spacing w:after="0" w:line="240" w:lineRule="auto"/>
              <w:ind w:left="-2233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Малый риск. Специальных мер не требуется. Следует контролировать</w:t>
            </w:r>
          </w:p>
        </w:tc>
      </w:tr>
    </w:tbl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Между тем в дополнение к принятым мерам наиболее эффективным мероприятием в данном примере будет проведение влажной уборки до начала либо после окончания рабочего дня. В этом случае подверженность получения травмы снизится до 1 балла (маловероятно), вследствие чего остаточный риск будет равен 3 баллам. 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>Аналогичные расчеты проводятся по всем выявленным опасностям, и результаты оценки уровней рисков заносятся в соответствующие таблицы. В итоге вычисляется средний показатель уровня профессионального риска для данной категории работников.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 Карты идентифицированных опасностей и оценки профессиональных рисков должны быть составлены для рабочих мест в соответствии со штатным расписанием образовательной организации.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 Образцы документов, используемых при проведении процедуры идентификации опасностей и оценки рисков в образовательной организации, приведены в приложениях 1- 5. </w:t>
      </w:r>
    </w:p>
    <w:p w:rsidR="00973CAA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В процессе оценки рисков работники должны быть проинформированы о каждом проведенном этапе, при этом форму и порядок информирования работодатель выбирает самостоятельно - например, размещение информации на сайте организации, в уголке охраны труда или доведение на собрании коллектива, распространение информационных листков или писем </w:t>
      </w:r>
      <w:r w:rsidRPr="00973CAA">
        <w:rPr>
          <w:rFonts w:ascii="Times New Roman" w:hAnsi="Times New Roman"/>
          <w:sz w:val="28"/>
          <w:szCs w:val="28"/>
        </w:rPr>
        <w:t>по</w:t>
      </w:r>
      <w:r w:rsidR="00973CAA">
        <w:rPr>
          <w:rFonts w:ascii="Times New Roman" w:hAnsi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/>
          <w:sz w:val="28"/>
          <w:szCs w:val="28"/>
        </w:rPr>
        <w:t xml:space="preserve">электронной почте, ознакомление с производственными рисками при поведении инструктажей по охране труда.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Обращаем внимание, что информирование работников об условиях и охране труда на рабочих местах, о риске повреждения здоровья, предоставляемых им гарантиях, полагающимся им компенсациях и средствах индивидуальной защиты осуществляется в рамках соответствующей процедуры, наличие которой в системе управления охраной труда организации обязательно проверяется ГИТ.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Процесс оценки рисков имеет цикличный характер и его нельзя останавливать. Осуществляя функционирование системы управления охраной труда, в рамках которой проведена оценка профрисков, необходимо постоянно проводить ее мониторинг с целью понимания: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- продолжает ли она оставаться эффективной;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- по-прежнему ли действуют мероприятия по снижению риска получения травмы.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В случае неудовлетворительного результата следует максимально быстро принимать корректирующие меры, начиная с внеплановой оценки рисков и заканчивая внесением изменений в Положение о СУОТ. Необходимо отметить, что процесс мониторинга сопровождается ведением документации как на бумажных носителях, так и в электронном виде. Полученные данные в дальнейшем используются в целях оценки и прогноза состояния безопасности и охраны труда в организации.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lastRenderedPageBreak/>
        <w:t>При проведении оценки профессиональных рисков на рабочих местах: работодатель обязан: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 обеспечить проведение оценки профессиональных рисков на рабочих местах;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-ознакомить в письменной форме работника с результатами проведения оценки профессиональных рисков на его рабочем месте;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рисков; работник вправе: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 присутствовать при проведении оценки профессиональных рисков на его рабочем месте;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- обращаться к работодателю, в комиссию по оценке профессиональных рисков с предложениями по осуществлению идентификации опасностей на его рабочем месте и за получением разъяснений по вопросам проведения оценки профессиональных рисков на его рабочем месте;</w:t>
      </w:r>
    </w:p>
    <w:p w:rsidR="00973CAA" w:rsidRDefault="00973CAA" w:rsidP="00AC07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-работник обязан ознакомиться с результатами оценки профессиональных рисков на его рабочем месте.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 </w:t>
      </w:r>
      <w:r w:rsidRPr="00973CAA">
        <w:rPr>
          <w:rFonts w:ascii="Times New Roman" w:hAnsi="Times New Roman"/>
          <w:b/>
          <w:sz w:val="28"/>
          <w:szCs w:val="28"/>
        </w:rPr>
        <w:t>Перечень основных документов по оценке профессиональных рисков</w:t>
      </w:r>
      <w:r w:rsidRPr="00973CAA">
        <w:rPr>
          <w:rFonts w:ascii="Times New Roman" w:hAnsi="Times New Roman"/>
          <w:sz w:val="28"/>
          <w:szCs w:val="28"/>
        </w:rPr>
        <w:t xml:space="preserve">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Трудовой кодекс Российской Федерации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Федеральный закон от 28 декабря 2013 г. № 426-ФЗ «О специальной оценке условий труда"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Приказ Минтруда России от 19 августа 2016 г. № 438н «Об утверждении Типового положения о системе управления охраной труда» Приказ Роструда от 21 марта 2019 г. № 77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ГОСТ 12.0.230-2007. Межгосударственный стандарт. Система стандартов безопасности труда. Системы управления охраной труда. Общие требования"</w:t>
      </w:r>
    </w:p>
    <w:p w:rsidR="00973CAA" w:rsidRDefault="00973CAA" w:rsidP="00973C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ГОСТ Р 12.0.010-2009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CAA">
        <w:rPr>
          <w:rFonts w:ascii="Times New Roman" w:hAnsi="Times New Roman"/>
          <w:sz w:val="28"/>
          <w:szCs w:val="28"/>
        </w:rPr>
        <w:t>Система стандартов безопасности труда. Системы управления охраной труда. Определение опасностей и оценка рисков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Руководство Р 2.2.1766-03. 2.2. Гигиена труда. Руководство по оценке профессионального риска для здоровья работников.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973CAA">
        <w:rPr>
          <w:rFonts w:ascii="Times New Roman" w:hAnsi="Times New Roman"/>
          <w:sz w:val="28"/>
          <w:szCs w:val="28"/>
        </w:rPr>
        <w:t xml:space="preserve">методические основы, принципы и критерии оценки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Р 51901.21-2012 Национальный стандарт Российской Федерации. Менеджмент риска. РЕЕСТР РИСКА. Общие положения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ГОСТ Р 51901.1-2002 Менеджмент риска. Анализ риска технологических систем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lastRenderedPageBreak/>
        <w:t xml:space="preserve"> ГОСТ Р 51897-2011. Менеджмент риска. Термины и определения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Р ИСО 31000-2019 Менеджмент риска. Принципы и руководство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Р 54934-2012. Системы менеджмента безопасности труда и охраны здоровья. Требования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Примерное положение о системе управления охраной труда в дошкольной образовательной организации, утвержденное постановлением Исполкома Профсоюза от 6 декабря 2017 г. № 11-12 </w:t>
      </w:r>
    </w:p>
    <w:p w:rsidR="006B4CA2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общеобразовательной организации, утвержденное постановлением Исполкома Профсоюза от 6 декабря 2017 г. № 11-12</w:t>
      </w:r>
    </w:p>
    <w:p w:rsidR="00F74F86" w:rsidRDefault="00F74F86" w:rsidP="00AC07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Приложение 1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к Методическим рекомендациям 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по оценке профессиональных рисков </w:t>
      </w:r>
    </w:p>
    <w:p w:rsidR="00F74F86" w:rsidRDefault="00AC07F4" w:rsidP="00AC0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4F86" w:rsidRPr="00F74F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="00F74F86" w:rsidRPr="00F74F86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изациях</w:t>
      </w:r>
      <w:r w:rsidR="00F74F86" w:rsidRPr="00F74F86">
        <w:rPr>
          <w:rFonts w:ascii="Times New Roman" w:hAnsi="Times New Roman"/>
          <w:sz w:val="28"/>
          <w:szCs w:val="28"/>
        </w:rPr>
        <w:t xml:space="preserve"> 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ПРИКАЗ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«___»________ 20___г.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F74F86">
        <w:rPr>
          <w:rFonts w:ascii="Times New Roman" w:hAnsi="Times New Roman"/>
          <w:sz w:val="28"/>
          <w:szCs w:val="28"/>
        </w:rPr>
        <w:t xml:space="preserve">№__________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О мероприятиях по управлению профрисками</w:t>
      </w:r>
    </w:p>
    <w:p w:rsidR="00F74F86" w:rsidRDefault="00F74F86" w:rsidP="00F74F86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В целях реализации ст. 212 Трудового кодекса Российской Федерации, приказа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 и организации мероприятий по управлению профрисками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ПРИКАЗЫВАЮ: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Создать комиссию по идентификации опасностей и оценке рисков в составе: </w:t>
      </w:r>
    </w:p>
    <w:p w:rsidR="00F74F86" w:rsidRP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Председатель комиссии 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Члены комиссии: 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74F8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4F86">
        <w:rPr>
          <w:rFonts w:ascii="Times New Roman" w:hAnsi="Times New Roman"/>
          <w:sz w:val="28"/>
          <w:szCs w:val="28"/>
        </w:rPr>
        <w:t xml:space="preserve"> Разработать перечень рабочих мест, на которых будет проводиться идентификация опасностей и оценка рисков.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исполнения: _____</w:t>
      </w:r>
      <w:r w:rsidRPr="00F74F86">
        <w:rPr>
          <w:rFonts w:ascii="Times New Roman" w:hAnsi="Times New Roman"/>
          <w:sz w:val="28"/>
          <w:szCs w:val="28"/>
        </w:rPr>
        <w:t xml:space="preserve">________. 20__г. 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Pr="00F74F86" w:rsidRDefault="00F74F86" w:rsidP="00F74F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F86">
        <w:rPr>
          <w:rFonts w:ascii="Times New Roman" w:hAnsi="Times New Roman"/>
          <w:sz w:val="28"/>
          <w:szCs w:val="28"/>
        </w:rPr>
        <w:t>Разработать план-график проведения работ по оценке рисков Срок исполнения: _____________. 20__г.</w:t>
      </w:r>
    </w:p>
    <w:p w:rsidR="00F74F86" w:rsidRPr="00F74F86" w:rsidRDefault="00F74F86" w:rsidP="00F74F86"/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4. Ознакомить работников с результатами идентификации опасностей и оценки</w:t>
      </w:r>
      <w:r>
        <w:rPr>
          <w:rFonts w:ascii="Times New Roman" w:hAnsi="Times New Roman"/>
          <w:sz w:val="28"/>
          <w:szCs w:val="28"/>
        </w:rPr>
        <w:t xml:space="preserve"> рисков. Срок исполнения: _____</w:t>
      </w:r>
      <w:r w:rsidRPr="00F74F86">
        <w:rPr>
          <w:rFonts w:ascii="Times New Roman" w:hAnsi="Times New Roman"/>
          <w:sz w:val="28"/>
          <w:szCs w:val="28"/>
        </w:rPr>
        <w:t xml:space="preserve">________. 20__г. 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P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Руководитель ор</w:t>
      </w:r>
      <w:r>
        <w:rPr>
          <w:rFonts w:ascii="Times New Roman" w:hAnsi="Times New Roman"/>
          <w:sz w:val="28"/>
          <w:szCs w:val="28"/>
        </w:rPr>
        <w:t>ганизации _________/________/</w:t>
      </w:r>
    </w:p>
    <w:p w:rsidR="00916629" w:rsidRDefault="00916629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Pr="00F07627" w:rsidRDefault="00225A02" w:rsidP="00916629">
      <w:pPr>
        <w:contextualSpacing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67"/>
        <w:tblW w:w="4376" w:type="dxa"/>
        <w:tblLook w:val="04A0" w:firstRow="1" w:lastRow="0" w:firstColumn="1" w:lastColumn="0" w:noHBand="0" w:noVBand="1"/>
      </w:tblPr>
      <w:tblGrid>
        <w:gridCol w:w="4376"/>
      </w:tblGrid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477" w:rsidRDefault="00B30477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>УТВЕРЖДАЮ</w:t>
            </w: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AC07F4">
              <w:rPr>
                <w:rFonts w:ascii="Times New Roman" w:hAnsi="Times New Roman"/>
                <w:sz w:val="28"/>
                <w:szCs w:val="28"/>
              </w:rPr>
              <w:t xml:space="preserve"> (заведующая)</w:t>
            </w: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629" w:rsidRPr="00F07627" w:rsidTr="00916629">
        <w:trPr>
          <w:trHeight w:val="678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_______________ И.Д. Иванов</w:t>
            </w:r>
          </w:p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«___»______________ 2021 г.</w:t>
            </w:r>
          </w:p>
        </w:tc>
      </w:tr>
    </w:tbl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</w:pPr>
    </w:p>
    <w:p w:rsidR="00916629" w:rsidRPr="00F07627" w:rsidRDefault="00916629" w:rsidP="00916629">
      <w:pPr>
        <w:spacing w:after="240"/>
        <w:ind w:firstLine="284"/>
        <w:jc w:val="both"/>
        <w:rPr>
          <w:szCs w:val="32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szCs w:val="32"/>
        </w:rPr>
      </w:pPr>
    </w:p>
    <w:p w:rsidR="00916629" w:rsidRPr="00916629" w:rsidRDefault="00916629" w:rsidP="00916629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6629">
        <w:rPr>
          <w:rFonts w:ascii="Times New Roman" w:hAnsi="Times New Roman"/>
          <w:b/>
          <w:sz w:val="28"/>
          <w:szCs w:val="28"/>
          <w:lang w:eastAsia="ar-SA"/>
        </w:rPr>
        <w:t xml:space="preserve">ПОЛОЖЕНИЕ ПО ИДЕНТИФИКАЦИИ ОПАСНОСТЕЙ И ОПРЕДЕЛЕНИЮ УРОВНЯ ПРОФЕССИОНАЛЬНЫХ РИСКОВ </w:t>
      </w:r>
    </w:p>
    <w:p w:rsidR="00916629" w:rsidRPr="00916629" w:rsidRDefault="00916629" w:rsidP="00916629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6629" w:rsidRPr="00916629" w:rsidRDefault="00916629" w:rsidP="00916629">
      <w:pPr>
        <w:spacing w:after="240"/>
        <w:ind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keepNext/>
        <w:keepLines/>
        <w:numPr>
          <w:ilvl w:val="0"/>
          <w:numId w:val="7"/>
        </w:numPr>
        <w:tabs>
          <w:tab w:val="clear" w:pos="435"/>
          <w:tab w:val="num" w:pos="-426"/>
        </w:tabs>
        <w:spacing w:after="240"/>
        <w:ind w:left="-426"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457460673"/>
      <w:bookmarkStart w:id="2" w:name="_Toc399400182"/>
      <w:bookmarkStart w:id="3" w:name="_Toc364333709"/>
      <w:r w:rsidRPr="00916629">
        <w:rPr>
          <w:rFonts w:ascii="Times New Roman" w:hAnsi="Times New Roman"/>
          <w:b/>
          <w:bCs/>
          <w:sz w:val="28"/>
          <w:szCs w:val="28"/>
        </w:rPr>
        <w:lastRenderedPageBreak/>
        <w:t>Н</w:t>
      </w:r>
      <w:bookmarkEnd w:id="1"/>
      <w:bookmarkEnd w:id="2"/>
      <w:r w:rsidRPr="00916629">
        <w:rPr>
          <w:rFonts w:ascii="Times New Roman" w:hAnsi="Times New Roman"/>
          <w:b/>
          <w:bCs/>
          <w:sz w:val="28"/>
          <w:szCs w:val="28"/>
        </w:rPr>
        <w:t>АЗНАЧЕНИЕ</w:t>
      </w:r>
    </w:p>
    <w:p w:rsidR="00916629" w:rsidRPr="00916629" w:rsidRDefault="00916629" w:rsidP="00916629">
      <w:pPr>
        <w:keepNext/>
        <w:keepLines/>
        <w:numPr>
          <w:ilvl w:val="1"/>
          <w:numId w:val="7"/>
        </w:numPr>
        <w:tabs>
          <w:tab w:val="clear" w:pos="720"/>
          <w:tab w:val="num" w:pos="-426"/>
          <w:tab w:val="num" w:pos="142"/>
          <w:tab w:val="num" w:pos="1378"/>
        </w:tabs>
        <w:spacing w:after="240"/>
        <w:ind w:left="-426" w:firstLine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Целью настоящего документа является </w:t>
      </w:r>
      <w:bookmarkStart w:id="4" w:name="_Область_применения"/>
      <w:bookmarkStart w:id="5" w:name="_Toc457460674"/>
      <w:bookmarkEnd w:id="4"/>
      <w:r w:rsidRPr="00916629">
        <w:rPr>
          <w:rFonts w:ascii="Times New Roman" w:hAnsi="Times New Roman"/>
          <w:color w:val="000000"/>
          <w:sz w:val="28"/>
          <w:szCs w:val="28"/>
        </w:rPr>
        <w:t>создание и организация процедуры управления профессиональными рисками в образовательной организации ……………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b/>
          <w:bCs/>
          <w:sz w:val="28"/>
          <w:szCs w:val="28"/>
        </w:rPr>
        <w:t xml:space="preserve">2. </w:t>
      </w:r>
      <w:bookmarkStart w:id="6" w:name="_Toc399400183"/>
      <w:r w:rsidRPr="00916629">
        <w:rPr>
          <w:rFonts w:ascii="Times New Roman" w:hAnsi="Times New Roman"/>
          <w:b/>
          <w:bCs/>
          <w:sz w:val="28"/>
          <w:szCs w:val="28"/>
        </w:rPr>
        <w:t>О</w:t>
      </w:r>
      <w:bookmarkEnd w:id="5"/>
      <w:bookmarkEnd w:id="6"/>
      <w:r w:rsidRPr="00916629">
        <w:rPr>
          <w:rFonts w:ascii="Times New Roman" w:hAnsi="Times New Roman"/>
          <w:b/>
          <w:bCs/>
          <w:sz w:val="28"/>
          <w:szCs w:val="28"/>
        </w:rPr>
        <w:t>БЛАСТЬ ПРИМЕНЕНИЯ</w:t>
      </w:r>
    </w:p>
    <w:p w:rsidR="00916629" w:rsidRPr="00916629" w:rsidRDefault="00916629" w:rsidP="00916629">
      <w:pPr>
        <w:keepNext/>
        <w:keepLines/>
        <w:numPr>
          <w:ilvl w:val="1"/>
          <w:numId w:val="8"/>
        </w:numPr>
        <w:tabs>
          <w:tab w:val="num" w:pos="-426"/>
          <w:tab w:val="num" w:pos="142"/>
          <w:tab w:val="num" w:pos="1440"/>
        </w:tabs>
        <w:spacing w:after="240"/>
        <w:ind w:left="-426"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Настоящее положение устанавливает требования к построению системы управления профессиональными рисками в ,,,,,,,,,,,,,,,,,,,, и процедурам управления </w:t>
      </w:r>
      <w:r w:rsidRPr="00916629">
        <w:rPr>
          <w:rFonts w:ascii="Times New Roman" w:hAnsi="Times New Roman"/>
          <w:sz w:val="28"/>
          <w:szCs w:val="28"/>
        </w:rPr>
        <w:t>профессиональными рисками.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_Toc457460675"/>
      <w:r w:rsidRPr="00916629">
        <w:rPr>
          <w:rFonts w:ascii="Times New Roman" w:hAnsi="Times New Roman"/>
          <w:b/>
          <w:bCs/>
          <w:sz w:val="28"/>
          <w:szCs w:val="28"/>
        </w:rPr>
        <w:t xml:space="preserve">3. </w:t>
      </w:r>
      <w:bookmarkStart w:id="8" w:name="_Toc399142347"/>
      <w:bookmarkStart w:id="9" w:name="_Toc399400184"/>
      <w:r w:rsidRPr="00916629">
        <w:rPr>
          <w:rFonts w:ascii="Times New Roman" w:hAnsi="Times New Roman"/>
          <w:b/>
          <w:bCs/>
          <w:sz w:val="28"/>
          <w:szCs w:val="28"/>
        </w:rPr>
        <w:t>Н</w:t>
      </w:r>
      <w:bookmarkEnd w:id="7"/>
      <w:bookmarkEnd w:id="8"/>
      <w:bookmarkEnd w:id="9"/>
      <w:r w:rsidRPr="00916629">
        <w:rPr>
          <w:rFonts w:ascii="Times New Roman" w:hAnsi="Times New Roman"/>
          <w:b/>
          <w:bCs/>
          <w:sz w:val="28"/>
          <w:szCs w:val="28"/>
        </w:rPr>
        <w:t>ОРМАТИВНЫЕ ССЫЛКИ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3.1. Федеральный закон Российской Федерации от 30.12.2001 N 197-ФЗ "Трудовой кодекс Российской Федерации".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3.2. Приказ Минтруда России от 19.08.2016 N 438н "Об утверждении Типового положения о системе управления охраной труда".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3.3. "ГОСТ Р 54934-2012/OHSAS 18001:2007. Национальный стандарт Российской Федерации. Системы менеджмента безопасности труда и охраны здоровья. Требования" (утв. и введен в действие Приказом Росстандарта от 06.07.2012 N 154-ст).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b/>
          <w:bCs/>
          <w:sz w:val="28"/>
          <w:szCs w:val="28"/>
        </w:rPr>
        <w:t>4. ОБЩИЕ ПОЛОЖЕНИЯ</w:t>
      </w:r>
    </w:p>
    <w:p w:rsidR="00916629" w:rsidRPr="00916629" w:rsidRDefault="00916629" w:rsidP="00916629">
      <w:pPr>
        <w:tabs>
          <w:tab w:val="num" w:pos="-426"/>
          <w:tab w:val="num" w:pos="-284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4.1. Система управления профессиональными рисками является частью системы управления охраной труда в образовательной организации………….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4.2. Настоящее положение разработано с целью управления рисками и улучшения показателей деятельности в области безопасности и охраны труда. </w:t>
      </w:r>
    </w:p>
    <w:bookmarkEnd w:id="3"/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5. ТЕРМИНЫ, ОПРЕДЕЛЕНИЯ И СОКРАЩЕНИЯ 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5.1. В настоящем Положении применены термины с соответствующими определениями и сокращениями: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Допустимый риск:</w:t>
      </w:r>
      <w:r w:rsidRPr="00916629">
        <w:rPr>
          <w:rFonts w:ascii="Times New Roman" w:hAnsi="Times New Roman"/>
          <w:sz w:val="28"/>
          <w:szCs w:val="28"/>
        </w:rPr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629">
        <w:rPr>
          <w:rFonts w:ascii="Times New Roman" w:hAnsi="Times New Roman"/>
          <w:sz w:val="28"/>
          <w:szCs w:val="28"/>
        </w:rPr>
        <w:t>[OHSAS 18001:2007, пункт 3.1].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lastRenderedPageBreak/>
        <w:t>Идентификация опасности: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Процесс распознания существования опасности и определения её характеристик.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3.7].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Опасность: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Источник, ситуация или действие, которые потенциально могут привести к травме, ухудшению здоровья или сочетание перечисленного.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3.6].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Оценка риска: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Процесс оценки риска (-ов),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Риск в области охраны труда и промышленной безопасности (риск):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Сочетание вероятности возникновения опасного события или воздействия(ий) и степени тяжести травмы или ухудшения здоровья, которые могут быть вызваны таким событием или воздействием (ями).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3.22].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364333711"/>
      <w:bookmarkStart w:id="11" w:name="_Toc364333717"/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6.  ОРГАНИЗАЦИЯ ИДЕНТИФИКАЦИИ ОПАСНОСТЕЙ И ОЦЕНКИ РИСКА </w:t>
      </w:r>
      <w:bookmarkEnd w:id="10"/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6.1. Работу по идентификации опасностей и оценке рисков, разработке мер управления рисками в образовательной организации «ООО» возглавляет </w:t>
      </w:r>
      <w:r w:rsidRPr="00916629">
        <w:rPr>
          <w:rFonts w:ascii="Times New Roman" w:hAnsi="Times New Roman"/>
          <w:sz w:val="28"/>
          <w:szCs w:val="28"/>
        </w:rPr>
        <w:t>директор.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6.2</w:t>
      </w:r>
      <w:r w:rsidRPr="00916629">
        <w:rPr>
          <w:rFonts w:ascii="Times New Roman" w:hAnsi="Times New Roman"/>
          <w:sz w:val="28"/>
          <w:szCs w:val="28"/>
        </w:rPr>
        <w:t xml:space="preserve">. Директор </w:t>
      </w:r>
      <w:r w:rsidRPr="00916629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916629">
        <w:rPr>
          <w:rFonts w:ascii="Times New Roman" w:hAnsi="Times New Roman"/>
          <w:sz w:val="28"/>
          <w:szCs w:val="28"/>
        </w:rPr>
        <w:t xml:space="preserve"> «ООО»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6.5</w:t>
      </w:r>
      <w:r w:rsidRPr="00916629">
        <w:rPr>
          <w:rFonts w:ascii="Times New Roman" w:hAnsi="Times New Roman"/>
          <w:sz w:val="28"/>
          <w:szCs w:val="28"/>
        </w:rPr>
        <w:t>. Лица, ответственные за безопасное производство работ   образовательной организации «ООО»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lastRenderedPageBreak/>
        <w:t>6.6. Информирование работников о фактических и возможных последствиях для здоровья и безопасности выполняемой ими работы осуществляется при: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обучении работников по ОТ различных уровней;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проведении всех видов инструктажей по ОТ;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информировании о произошедших несчастных случаях, авариях и инцидентах.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7.  ИДЕНТИФИКАЦИЯ ОПАСНОСТЕЙ И ОЦЕНКА РИСКОВ </w:t>
      </w:r>
      <w:bookmarkEnd w:id="11"/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7.1. Цель идентификации – выявить все опасности, исходящие от технологического процесса, опасных веществ, выполняемых работ, оборудования и инструмента, участвующего в технологическом процессе.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7.2. На первоначальном этапе формируется перечень рабочих мест, на которых необходимо провести работы по идентификации опасностей.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составлении перечня рабочих мест анализируют, уточняют и вносят в перечень следующую информацию: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наименование должностей (профессий) работников;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выполняемые на рабочих местах операции и виды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места выполнения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возможные аварийные ситуации при выполнении работ или в местах выполнения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описание и причины несчастных случаев и других случаев травмирования;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вредные и (или) опасные производственные факторы, имеющиеся на рабочем месте по результатам СОУТ.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 xml:space="preserve">7.3. Работы по идентификации опасностей осуществляются с специалиста по охране труда или работника исполняющего его обязанности, работников или уполномоченных ими представительных органов.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Обследование рабочих мест включает: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обход рабочих мест с осмотром территории (производственных помещений), проходов на рабочие места и путей эвакуации;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наблюдение за выполнением работниками порученной им работы и их действиями;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выявление опасностей и оценку применяемых (существующих) мер контроля (диалог с руководителем работ и работниками);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выявление источников опасностей и (или) опасных ситуаций (инициирующих событий), связанных с выполняемой работой.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обследовании рабочих мест специалистами группы выявляются опасности связанные с: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характеристиками, которыми обладают оборудование, инструменты и приспособления, здания и сооружения..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невыполнением и нарушением требований безопасности и ОТ, установленных законодательными и иными нормативными правовыми актами, локальными нормативными актами и другими внутренними документами.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выявлении опасностей учитываются несоответствия и нарушения, выявленные при проведении проверок функционирования СУОТ.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Присутствие и участие работников при обследовании рабочих мест обеспечивает руководитель.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7.4. Примерный перечень опасностей (классификатор) приведен в Приложении 1.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7.5. При идентификации опасных событий необходимо применять метод «Что будет, если?» и соотнести его к «отказу» имеющихся мер управления или к отсутствию таковых для конкретного проявления опасности. Таким образом </w:t>
      </w:r>
      <w:r w:rsidRPr="00916629">
        <w:rPr>
          <w:rFonts w:ascii="Times New Roman" w:hAnsi="Times New Roman"/>
          <w:color w:val="000000"/>
          <w:sz w:val="28"/>
          <w:szCs w:val="28"/>
        </w:rPr>
        <w:lastRenderedPageBreak/>
        <w:t>определяются наихудшие возможные варианты опасных событий и их последствий.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7.6. После сопоставления результатов обследования с базовым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7.7. Для идентифицированных опасностей определяются существующие меры управления, такие, например, как: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средства коллективной защиты</w:t>
      </w:r>
      <w:r w:rsidRPr="00916629">
        <w:rPr>
          <w:rFonts w:ascii="Times New Roman" w:hAnsi="Times New Roman"/>
          <w:sz w:val="28"/>
          <w:szCs w:val="28"/>
        </w:rPr>
        <w:t xml:space="preserve"> – ограждение машин, блокировки, сигнализации, предупредительные огни, сирены;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административные меры управления</w:t>
      </w:r>
      <w:r w:rsidRPr="00916629">
        <w:rPr>
          <w:rFonts w:ascii="Times New Roman" w:hAnsi="Times New Roman"/>
          <w:sz w:val="28"/>
          <w:szCs w:val="28"/>
        </w:rPr>
        <w:t xml:space="preserve"> –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 - допуски на проведение работ, инструктажи по ОТ и т.д.;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организационные меры</w:t>
      </w:r>
      <w:r w:rsidRPr="00916629">
        <w:rPr>
          <w:rFonts w:ascii="Times New Roman" w:hAnsi="Times New Roman"/>
          <w:sz w:val="28"/>
          <w:szCs w:val="28"/>
        </w:rPr>
        <w:t xml:space="preserve"> –  замена оборудования, машин и механизмов, модернизация существующего оборудования, машин и механизмов и т.д.;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средства индивидуальной защиты</w:t>
      </w:r>
      <w:r w:rsidRPr="00916629">
        <w:rPr>
          <w:rFonts w:ascii="Times New Roman" w:hAnsi="Times New Roman"/>
          <w:sz w:val="28"/>
          <w:szCs w:val="28"/>
        </w:rPr>
        <w:t>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7.8.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оценке профессиональных рисков. Однако, следует учитывать присущие рабочему месту опасности, которые по каким-либо причинам отсутствуют в карте специальной оценки условий труда (повышенная яркость освещения, отраженная блесткость  и т. п.).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8. ОПРЕДЕЛЕНИЕ УРОВНЯ РИСКА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8.1</w:t>
      </w:r>
      <w:r w:rsidRPr="0091662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16629">
        <w:rPr>
          <w:rFonts w:ascii="Times New Roman" w:hAnsi="Times New Roman"/>
          <w:sz w:val="28"/>
          <w:szCs w:val="28"/>
        </w:rPr>
        <w:t>Для оценки уровня профессионального риска используется количественный метод Файна-Кинни, согласно которому для каждой выявленной опасности рассчитывается уровень профессионального риска по ГОСТ Р 58771-2019</w:t>
      </w:r>
      <w:r w:rsidRPr="00916629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8.2. Процесс определения уровня риска состоит из нескольких этапов: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оценка тяжести последствий опасного события;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>оценка вероятности последствий опасного события;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определение уровня риска.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8.2. Каждый вид риска оценивается по трем составляющим: вероятность, подверженность и последствия наступления события, при этом для оценки каждой составляющей применяется балльная шкала.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8.3. Чтобы дать оценку профессиональному риску, устанавливается его количественная степень.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8.4. Следует учесть, что категория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 xml:space="preserve">8.5.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8.7. В зависимости от величины и значимости риски подразделены на баллы:</w:t>
      </w:r>
    </w:p>
    <w:tbl>
      <w:tblPr>
        <w:tblStyle w:val="aa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2164"/>
        <w:gridCol w:w="4217"/>
      </w:tblGrid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Оценка риска, баллы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Значимость риска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Приоритет мероприятий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0 - 20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Малый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Специальных мер не требуется. Следует контролировать уровень опасности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21 - 70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Обратить внимание, спланировать и выполнить мероприятия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71 - 200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201 - 400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Высокий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Необходимо принятие экстренных мер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>Более 400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Сверхвысокий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0"/>
              </w:tabs>
              <w:spacing w:after="24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Необходимо прекратить деятельность   до устранения опасности или снижения риска</w:t>
            </w:r>
          </w:p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9. РАЗРАБОТКА МЕР ПО ИСКЛЮЧЕНИЮ И СНИЖЕНИЮ УРОВНЕЙ РИСКОВ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9.2. Все идентифицированные риски после их оценки подлежат управлению с учетом приоритетов применяемых мер, в качестве которых используют: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исключение опасной работы (процедуры);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замену опасной работы (процедуры);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технические методы ограничения воздействия опасностей на работников;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организационные методы ограничения времени воздействия опасностей на работников;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средства коллективной и индивидуальной защиты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страхование профессионального риска.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9.4.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lastRenderedPageBreak/>
        <w:t>9.5. Эффективность разработанных мер по управлению профессиональными рисками должна постоянно оцениваться.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10. ДОКУМЕНТИРОВАНИЕ РЕЗУЛЬТАТОВ ОЦЕНКИ ПРОФЕССИОНАЛЬНЫХ РИСКОВ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10.1. Для каждой профессии (должности) работника организации оформляется карта идентификации опасностей и оценки рисков в соответствии с приложением 3.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10.2. Перечень идентифицированных опасностей действующих на всех работников образовательной организации оформляется в виде реестра опасностей согласно приложения 4.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10.3. Перечень регулярных мер управления риском оформляется в виде Плана мероприятий по управлению рисками в соответствии с приложением 5.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916629" w:rsidRPr="00F07627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ПЕРЕЧЕНЬ (РЕЕСТР) ОПАСНОСТЕЙ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9181"/>
        <w:gridCol w:w="816"/>
      </w:tblGrid>
      <w:tr w:rsidR="00916629" w:rsidRPr="00916629" w:rsidTr="00506FFD">
        <w:tc>
          <w:tcPr>
            <w:tcW w:w="918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НАИМЕНОВАНИЕ ОПАСНОСТЕЙ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• механические опасности: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Мх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.опасность падения из-за потери равновесия, в том числе при спотыкании или поскальзывании, при передвижении по скользким поверхностям или мокрым полам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падения с высоты при разности уровней высот (со ступеней лестниц, приставных лестниц, стремянок и т.д.)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удара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быть уколотым или проткнутым в результате воздействия движущихся колющих частей механизмов, машин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натыкания на неподвижную колющую поверхность (острие)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затягивания в подвижные части машин и механизмов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Мх6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наматывания волос, частей одежды, средств индивидуальной защиты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Мх7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Мх8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воздействия режущих инструментов (дисковые ножи, дисковые пилы)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Мх9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 обрушения</w:t>
            </w: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обрушения наземных конструкций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Об1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электрические опасности: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термические опасности:</w:t>
            </w: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Тм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при контакте незащищенных частей тела с поверхностью предметов, имеющих высокую температуру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от воздействия на незащищенные участки тела материалов, жидкостей или газов, имеющих высокую температуру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от воздействия открытого пламени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теплового удара при длительном нахождении на открытом воздухе при прямом воздействии лучей солнца на незащищенную поверхность головы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теплового удара от воздействия окружающих   поверхностей оборудования, имеющих высокую температуру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Тм6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опасности, связанные с воздействием микроклимата и климатические опасности:</w:t>
            </w: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Мк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пониженных температур воздуха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повышенных температур воздуха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влажности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химического фактора: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Хф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на кожные покровы чистящих и обезжиривающих веществ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Хф1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вдыхания паров вредных жидкостей, газов, пыли, тумана, дыма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Хф2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аэрозолей преимущественно фиброгенного действия: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Аф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пыли на глаза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повреждения органов дыхания частицами пыли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пыли на кожу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выбросом пыли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на органы дыхания воздушных смесей, содержащих чистящие и обезжиривающие вещества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опасности, связанные с воздействием биологического фактора</w:t>
            </w: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Бф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опасность из-за контакта с патогенными микроорганизмами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Бф1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опасности из-за укуса переносчиков инфекций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Бф2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тяжести и напряженности трудового процесса: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Тп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перемещением груза вручную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подъема тяжестей, превышающих допустимый вес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наклонами корпуса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рабочей позой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вредных для здоровья поз, связанных с чрезмерным напряжением тела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перенапряжения зрительного анализатора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Тп6 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психических нагрузок, стрессов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Тп7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световой среды: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недостаточной освещенности в рабочей зоне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повышенной яркости света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пониженной контрастности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животных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Жв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укуса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Жв1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заражения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Жв2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насекомых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Нс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укуса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Нс1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попадания в организм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Нс2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растений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Рт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пыльцы, фитонцидов и других веществ, выделяемых растениями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выделяемыми растениями веществами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пореза растениями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организационными недостатками: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Ор1</w:t>
            </w:r>
          </w:p>
        </w:tc>
      </w:tr>
      <w:tr w:rsidR="00916629" w:rsidRPr="00916629" w:rsidTr="00506FFD">
        <w:trPr>
          <w:trHeight w:val="677"/>
        </w:trPr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информации (схемы, знаков, разметки) о направлении эвакуации в случае возникновения аварии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допуском работников, не прошедших подготовку по охране труда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 транспорта: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наезда на человека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Тр1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травмирования в результате дорожно-транспортного происшествия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Тр2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опасность, связанная с отравлением некачественными пищевыми продуктами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 насилия: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Нл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насилия от враждебно настроенных работников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Нл1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насилия от третьих лиц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Нл2</w:t>
            </w: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16629">
        <w:rPr>
          <w:rFonts w:ascii="Times New Roman" w:hAnsi="Times New Roman"/>
          <w:b/>
          <w:sz w:val="24"/>
          <w:szCs w:val="24"/>
        </w:rPr>
        <w:t>Карта идентификации опасностей и оценки рисков №________________________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  <w:r w:rsidRPr="00916629">
        <w:rPr>
          <w:rFonts w:ascii="Times New Roman" w:hAnsi="Times New Roman"/>
          <w:sz w:val="24"/>
          <w:szCs w:val="24"/>
        </w:rPr>
        <w:t xml:space="preserve"> (Наименование структурного подразделения/рабочего места)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032" w:type="dxa"/>
        <w:tblInd w:w="-426" w:type="dxa"/>
        <w:tblLook w:val="04A0" w:firstRow="1" w:lastRow="0" w:firstColumn="1" w:lastColumn="0" w:noHBand="0" w:noVBand="1"/>
      </w:tblPr>
      <w:tblGrid>
        <w:gridCol w:w="2164"/>
        <w:gridCol w:w="1276"/>
        <w:gridCol w:w="1812"/>
        <w:gridCol w:w="1984"/>
        <w:gridCol w:w="1398"/>
        <w:gridCol w:w="1398"/>
      </w:tblGrid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 xml:space="preserve"> опасности </w:t>
            </w: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 xml:space="preserve">Существующие меры управляющего воздействия </w:t>
            </w: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Уровень риска до принятия мер управления</w:t>
            </w: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Уровень риска с учетом мер управления</w:t>
            </w: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Директор (заведующая):   _______________/ _______________________/ дата _____________</w:t>
      </w: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Работник: ___________________/ __________________/  дата _______________</w:t>
      </w: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</w:pPr>
    </w:p>
    <w:p w:rsidR="00916629" w:rsidRDefault="00916629" w:rsidP="00916629">
      <w:pPr>
        <w:tabs>
          <w:tab w:val="num" w:pos="-426"/>
        </w:tabs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________________________________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(должность) 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________________________________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(наименование организации)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 /______________/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«__» _______________20___г.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Реестр допустимо приемлемых и неприемлемых рисков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426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6629" w:rsidRPr="00916629" w:rsidTr="00506FFD">
        <w:trPr>
          <w:cantSplit/>
          <w:trHeight w:val="3198"/>
        </w:trPr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Наименование рабочего места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№ карты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Код опасности 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Наименование опасности </w:t>
            </w:r>
          </w:p>
        </w:tc>
        <w:tc>
          <w:tcPr>
            <w:tcW w:w="1368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Оценка риска</w:t>
            </w:r>
          </w:p>
        </w:tc>
        <w:tc>
          <w:tcPr>
            <w:tcW w:w="1368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Значимость риска</w:t>
            </w: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Pr="0040341F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</w:pPr>
    </w:p>
    <w:p w:rsidR="00916629" w:rsidRDefault="00916629" w:rsidP="00916629">
      <w:pPr>
        <w:tabs>
          <w:tab w:val="num" w:pos="-426"/>
        </w:tabs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УТВЕРЖДАЮ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________________________________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(должность) 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________________________________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 /______________/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«__» _______________20___г.</w:t>
      </w:r>
    </w:p>
    <w:p w:rsidR="00916629" w:rsidRDefault="00916629" w:rsidP="00225A02">
      <w:pPr>
        <w:tabs>
          <w:tab w:val="num" w:pos="-426"/>
        </w:tabs>
      </w:pPr>
    </w:p>
    <w:p w:rsidR="00916629" w:rsidRPr="00916629" w:rsidRDefault="00916629" w:rsidP="00225A02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План ме</w:t>
      </w:r>
      <w:r w:rsidR="00225A02">
        <w:rPr>
          <w:rFonts w:ascii="Times New Roman" w:hAnsi="Times New Roman"/>
          <w:b/>
          <w:sz w:val="28"/>
          <w:szCs w:val="28"/>
        </w:rPr>
        <w:t>роприятий по управлению рисками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916629" w:rsidRPr="00225A02" w:rsidRDefault="00225A02" w:rsidP="00225A02">
      <w:pPr>
        <w:tabs>
          <w:tab w:val="num" w:pos="-426"/>
        </w:tabs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Style w:val="aa"/>
        <w:tblW w:w="0" w:type="auto"/>
        <w:tblInd w:w="-426" w:type="dxa"/>
        <w:tblLook w:val="04A0" w:firstRow="1" w:lastRow="0" w:firstColumn="1" w:lastColumn="0" w:noHBand="0" w:noVBand="1"/>
      </w:tblPr>
      <w:tblGrid>
        <w:gridCol w:w="793"/>
        <w:gridCol w:w="1558"/>
        <w:gridCol w:w="793"/>
        <w:gridCol w:w="3436"/>
        <w:gridCol w:w="1595"/>
        <w:gridCol w:w="1596"/>
      </w:tblGrid>
      <w:tr w:rsidR="00916629" w:rsidRPr="00916629" w:rsidTr="00506FFD">
        <w:trPr>
          <w:cantSplit/>
          <w:trHeight w:val="3092"/>
        </w:trPr>
        <w:tc>
          <w:tcPr>
            <w:tcW w:w="67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Код опасности </w:t>
            </w:r>
          </w:p>
        </w:tc>
        <w:tc>
          <w:tcPr>
            <w:tcW w:w="1559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Наименование опасности</w:t>
            </w:r>
          </w:p>
        </w:tc>
        <w:tc>
          <w:tcPr>
            <w:tcW w:w="709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Уровень оценки риска</w:t>
            </w:r>
          </w:p>
        </w:tc>
        <w:tc>
          <w:tcPr>
            <w:tcW w:w="343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1595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59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Ответственный  за мероприятия</w:t>
            </w: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16629" w:rsidRDefault="00916629" w:rsidP="00916629">
      <w:pPr>
        <w:tabs>
          <w:tab w:val="num" w:pos="-426"/>
        </w:tabs>
        <w:ind w:left="-426"/>
        <w:jc w:val="center"/>
        <w:rPr>
          <w:sz w:val="28"/>
          <w:szCs w:val="28"/>
        </w:rPr>
      </w:pPr>
    </w:p>
    <w:p w:rsidR="00916629" w:rsidRDefault="00916629" w:rsidP="00AC07F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C07F4" w:rsidRDefault="00AC07F4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5C76" w:rsidRPr="00916629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C5C76" w:rsidRPr="00916629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УТВЕРЖДАЮ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________________________________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(должность) 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________________________________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 /______________/</w:t>
      </w:r>
    </w:p>
    <w:p w:rsidR="008C5C76" w:rsidRPr="008C5C76" w:rsidRDefault="008C5C76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«__» _______________20___г.</w:t>
      </w:r>
    </w:p>
    <w:p w:rsidR="009268D4" w:rsidRDefault="009268D4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C76" w:rsidRPr="008319FF" w:rsidRDefault="008C5C76" w:rsidP="008C5C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9F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рабочих мест, в отношении которых проводилась оценка профессиональных рисков</w:t>
      </w:r>
    </w:p>
    <w:p w:rsidR="008C5C76" w:rsidRPr="008319FF" w:rsidRDefault="008C5C76" w:rsidP="008C5C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432"/>
      </w:tblGrid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№п/п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 (профессия)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хозяйством 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Шеф-п</w:t>
            </w: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(повар)</w:t>
            </w: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кухни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по комплексному обслуживанию и ремонту зданий 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8C5C76" w:rsidRPr="00B434C1" w:rsidTr="00A20E6A">
        <w:tc>
          <w:tcPr>
            <w:tcW w:w="898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A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Вахтер</w:t>
            </w:r>
          </w:p>
        </w:tc>
      </w:tr>
    </w:tbl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9268D4" w:rsidRPr="00916629" w:rsidRDefault="009268D4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268D4" w:rsidRPr="00916629" w:rsidSect="0092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67" w:rsidRDefault="00712767" w:rsidP="003375FC">
      <w:pPr>
        <w:spacing w:after="0" w:line="240" w:lineRule="auto"/>
      </w:pPr>
      <w:r>
        <w:separator/>
      </w:r>
    </w:p>
  </w:endnote>
  <w:endnote w:type="continuationSeparator" w:id="0">
    <w:p w:rsidR="00712767" w:rsidRDefault="00712767" w:rsidP="0033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67" w:rsidRDefault="00712767" w:rsidP="003375FC">
      <w:pPr>
        <w:spacing w:after="0" w:line="240" w:lineRule="auto"/>
      </w:pPr>
      <w:r>
        <w:separator/>
      </w:r>
    </w:p>
  </w:footnote>
  <w:footnote w:type="continuationSeparator" w:id="0">
    <w:p w:rsidR="00712767" w:rsidRDefault="00712767" w:rsidP="0033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3E857C7"/>
    <w:multiLevelType w:val="hybridMultilevel"/>
    <w:tmpl w:val="8092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3719D"/>
    <w:multiLevelType w:val="hybridMultilevel"/>
    <w:tmpl w:val="F350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5" w15:restartNumberingAfterBreak="0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21411FB"/>
    <w:multiLevelType w:val="hybridMultilevel"/>
    <w:tmpl w:val="8E7830D8"/>
    <w:lvl w:ilvl="0" w:tplc="B5E81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11" w15:restartNumberingAfterBreak="0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 w15:restartNumberingAfterBreak="0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7" w15:restartNumberingAfterBreak="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8" w15:restartNumberingAfterBreak="0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E44CE2"/>
    <w:multiLevelType w:val="hybridMultilevel"/>
    <w:tmpl w:val="01AC8E66"/>
    <w:lvl w:ilvl="0" w:tplc="0EFE6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C3821"/>
    <w:multiLevelType w:val="hybridMultilevel"/>
    <w:tmpl w:val="A67A0220"/>
    <w:lvl w:ilvl="0" w:tplc="A80C56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3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3"/>
  </w:num>
  <w:num w:numId="10">
    <w:abstractNumId w:val="24"/>
  </w:num>
  <w:num w:numId="11">
    <w:abstractNumId w:val="9"/>
  </w:num>
  <w:num w:numId="12">
    <w:abstractNumId w:val="10"/>
  </w:num>
  <w:num w:numId="13">
    <w:abstractNumId w:val="31"/>
  </w:num>
  <w:num w:numId="14">
    <w:abstractNumId w:val="18"/>
  </w:num>
  <w:num w:numId="15">
    <w:abstractNumId w:val="33"/>
  </w:num>
  <w:num w:numId="16">
    <w:abstractNumId w:val="21"/>
  </w:num>
  <w:num w:numId="17">
    <w:abstractNumId w:val="4"/>
  </w:num>
  <w:num w:numId="18">
    <w:abstractNumId w:val="19"/>
  </w:num>
  <w:num w:numId="19">
    <w:abstractNumId w:val="29"/>
  </w:num>
  <w:num w:numId="20">
    <w:abstractNumId w:val="25"/>
  </w:num>
  <w:num w:numId="21">
    <w:abstractNumId w:val="32"/>
  </w:num>
  <w:num w:numId="22">
    <w:abstractNumId w:val="26"/>
  </w:num>
  <w:num w:numId="23">
    <w:abstractNumId w:val="15"/>
  </w:num>
  <w:num w:numId="24">
    <w:abstractNumId w:val="27"/>
  </w:num>
  <w:num w:numId="25">
    <w:abstractNumId w:val="20"/>
  </w:num>
  <w:num w:numId="26">
    <w:abstractNumId w:val="13"/>
  </w:num>
  <w:num w:numId="27">
    <w:abstractNumId w:val="16"/>
  </w:num>
  <w:num w:numId="28">
    <w:abstractNumId w:val="34"/>
  </w:num>
  <w:num w:numId="29">
    <w:abstractNumId w:val="7"/>
  </w:num>
  <w:num w:numId="30">
    <w:abstractNumId w:val="5"/>
  </w:num>
  <w:num w:numId="31">
    <w:abstractNumId w:val="17"/>
  </w:num>
  <w:num w:numId="32">
    <w:abstractNumId w:val="0"/>
  </w:num>
  <w:num w:numId="33">
    <w:abstractNumId w:val="1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CD"/>
    <w:rsid w:val="00060F7D"/>
    <w:rsid w:val="00067F43"/>
    <w:rsid w:val="000935F2"/>
    <w:rsid w:val="00106281"/>
    <w:rsid w:val="00137CAB"/>
    <w:rsid w:val="001C6967"/>
    <w:rsid w:val="001C6DC2"/>
    <w:rsid w:val="00225A02"/>
    <w:rsid w:val="00263D5E"/>
    <w:rsid w:val="002C2B4A"/>
    <w:rsid w:val="003375FC"/>
    <w:rsid w:val="00506FFD"/>
    <w:rsid w:val="00565F36"/>
    <w:rsid w:val="005765B1"/>
    <w:rsid w:val="00657454"/>
    <w:rsid w:val="006B4CA2"/>
    <w:rsid w:val="006D3FC9"/>
    <w:rsid w:val="006E3F7B"/>
    <w:rsid w:val="006F4CEA"/>
    <w:rsid w:val="00712767"/>
    <w:rsid w:val="007642F1"/>
    <w:rsid w:val="00805AD7"/>
    <w:rsid w:val="008958EB"/>
    <w:rsid w:val="008C5C76"/>
    <w:rsid w:val="00900987"/>
    <w:rsid w:val="00916629"/>
    <w:rsid w:val="009268D4"/>
    <w:rsid w:val="00973CAA"/>
    <w:rsid w:val="009A2AD1"/>
    <w:rsid w:val="00A129ED"/>
    <w:rsid w:val="00A53DA2"/>
    <w:rsid w:val="00AC07F4"/>
    <w:rsid w:val="00B02C71"/>
    <w:rsid w:val="00B12583"/>
    <w:rsid w:val="00B30477"/>
    <w:rsid w:val="00C065EC"/>
    <w:rsid w:val="00C920C8"/>
    <w:rsid w:val="00C92BE1"/>
    <w:rsid w:val="00D32DA2"/>
    <w:rsid w:val="00E123E4"/>
    <w:rsid w:val="00E31707"/>
    <w:rsid w:val="00E404B1"/>
    <w:rsid w:val="00E466CD"/>
    <w:rsid w:val="00E61AD4"/>
    <w:rsid w:val="00F74F86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136"/>
  <w15:chartTrackingRefBased/>
  <w15:docId w15:val="{4D4C1652-6B13-4695-870C-7387B27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F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16629"/>
    <w:pPr>
      <w:spacing w:after="0" w:line="240" w:lineRule="auto"/>
      <w:ind w:left="900" w:right="900"/>
      <w:jc w:val="center"/>
      <w:outlineLvl w:val="0"/>
    </w:pPr>
    <w:rPr>
      <w:rFonts w:ascii="Times New Roman" w:eastAsia="Times New Roman" w:hAnsi="Times New Roman"/>
      <w:b/>
      <w:bCs/>
      <w:color w:val="000080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qFormat/>
    <w:rsid w:val="00916629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/>
      <w:color w:val="00008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1662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3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5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5FC"/>
    <w:rPr>
      <w:rFonts w:ascii="Calibri" w:eastAsia="Calibri" w:hAnsi="Calibri" w:cs="Times New Roman"/>
    </w:rPr>
  </w:style>
  <w:style w:type="paragraph" w:styleId="a8">
    <w:name w:val="List Paragraph"/>
    <w:aliases w:val="Заголовок_3,Подпись рисунка"/>
    <w:basedOn w:val="a"/>
    <w:link w:val="a9"/>
    <w:uiPriority w:val="34"/>
    <w:qFormat/>
    <w:rsid w:val="00A129ED"/>
    <w:pPr>
      <w:ind w:left="720"/>
      <w:contextualSpacing/>
    </w:pPr>
  </w:style>
  <w:style w:type="table" w:styleId="aa">
    <w:name w:val="Table Grid"/>
    <w:basedOn w:val="a1"/>
    <w:rsid w:val="0090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Заголовок_3 Знак,Подпись рисунка Знак"/>
    <w:link w:val="a8"/>
    <w:uiPriority w:val="34"/>
    <w:rsid w:val="0091662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16629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916629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166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6629"/>
  </w:style>
  <w:style w:type="paragraph" w:styleId="ab">
    <w:name w:val="Normal (Web)"/>
    <w:basedOn w:val="a"/>
    <w:uiPriority w:val="99"/>
    <w:rsid w:val="00916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91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916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16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916629"/>
    <w:rPr>
      <w:b/>
      <w:bCs/>
    </w:rPr>
  </w:style>
  <w:style w:type="paragraph" w:customStyle="1" w:styleId="FORMATTEXT">
    <w:name w:val=".FORMATTEXT"/>
    <w:uiPriority w:val="99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662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166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Стиль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91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91662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5">
    <w:name w:val="Light Shading Accent 5"/>
    <w:basedOn w:val="a1"/>
    <w:uiPriority w:val="60"/>
    <w:rsid w:val="0091662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1"/>
    <w:uiPriority w:val="61"/>
    <w:rsid w:val="0091662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af2">
    <w:name w:val="Hyperlink"/>
    <w:basedOn w:val="a0"/>
    <w:uiPriority w:val="99"/>
    <w:semiHidden/>
    <w:unhideWhenUsed/>
    <w:rsid w:val="0091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E840-8C34-4C46-8B5F-C0537D3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29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14</cp:revision>
  <cp:lastPrinted>2021-04-23T07:44:00Z</cp:lastPrinted>
  <dcterms:created xsi:type="dcterms:W3CDTF">2021-03-03T07:52:00Z</dcterms:created>
  <dcterms:modified xsi:type="dcterms:W3CDTF">2021-06-10T05:25:00Z</dcterms:modified>
</cp:coreProperties>
</file>